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2D1" w:rsidRDefault="000D32D1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b/>
          <w:bCs/>
          <w:color w:val="000000"/>
        </w:rPr>
      </w:pPr>
    </w:p>
    <w:p w:rsidR="000D32D1" w:rsidRDefault="000D32D1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b/>
          <w:bCs/>
          <w:color w:val="000000"/>
        </w:rPr>
      </w:pPr>
    </w:p>
    <w:p w:rsidR="000D32D1" w:rsidRDefault="000D32D1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b/>
          <w:bCs/>
          <w:color w:val="000000"/>
        </w:rPr>
      </w:pPr>
    </w:p>
    <w:p w:rsidR="009C6F55" w:rsidRPr="00B16878" w:rsidRDefault="009C6F55" w:rsidP="000D32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b/>
          <w:bCs/>
          <w:color w:val="000000"/>
          <w:sz w:val="28"/>
          <w:szCs w:val="28"/>
        </w:rPr>
      </w:pPr>
      <w:r w:rsidRPr="00B16878">
        <w:rPr>
          <w:rFonts w:eastAsia="Verdana-OneByteIdentityH" w:cs="Calibri"/>
          <w:b/>
          <w:bCs/>
          <w:color w:val="000000"/>
          <w:sz w:val="28"/>
          <w:szCs w:val="28"/>
        </w:rPr>
        <w:t>Výzva + Zadávací dokumentace</w:t>
      </w:r>
    </w:p>
    <w:p w:rsidR="000D32D1" w:rsidRDefault="000D32D1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b/>
          <w:bCs/>
          <w:color w:val="000000"/>
        </w:rPr>
      </w:pPr>
    </w:p>
    <w:p w:rsidR="000D32D1" w:rsidRDefault="000D32D1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b/>
          <w:bCs/>
          <w:color w:val="000000"/>
        </w:rPr>
      </w:pPr>
    </w:p>
    <w:p w:rsidR="000D32D1" w:rsidRPr="00EB0021" w:rsidRDefault="000D32D1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b/>
          <w:bCs/>
          <w:color w:val="000000"/>
        </w:rPr>
      </w:pPr>
    </w:p>
    <w:p w:rsidR="00223F99" w:rsidRDefault="009C6F55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k veřejné zakázce podle </w:t>
      </w:r>
      <w:r w:rsidR="003A769B" w:rsidRPr="00EB0021">
        <w:rPr>
          <w:rFonts w:eastAsia="Verdana-OneByteIdentityH" w:cs="Calibri"/>
          <w:color w:val="000000"/>
        </w:rPr>
        <w:t>Směrnice č. 3 Rady Královéhradeckého kraje</w:t>
      </w:r>
      <w:r w:rsidR="0023088A">
        <w:rPr>
          <w:rFonts w:eastAsia="Verdana-OneByteIdentityH" w:cs="Calibri"/>
          <w:color w:val="000000"/>
        </w:rPr>
        <w:t>.</w:t>
      </w:r>
    </w:p>
    <w:p w:rsidR="00B16878" w:rsidRDefault="0023088A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  <w:r w:rsidRPr="0023088A">
        <w:rPr>
          <w:rFonts w:eastAsia="Verdana-OneByteIdentityH" w:cs="Calibri"/>
          <w:color w:val="000000"/>
        </w:rPr>
        <w:t>Toto zadávací řízení nepodléhá zákonu č. 137/2006 Sb., o veřejných zakázkách</w:t>
      </w:r>
      <w:r>
        <w:rPr>
          <w:rFonts w:eastAsia="Verdana-OneByteIdentityH" w:cs="Calibri"/>
          <w:color w:val="000000"/>
        </w:rPr>
        <w:t>.</w:t>
      </w:r>
    </w:p>
    <w:p w:rsidR="00B16878" w:rsidRDefault="00B16878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</w:p>
    <w:p w:rsidR="00B16878" w:rsidRDefault="00B16878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229"/>
      </w:tblGrid>
      <w:tr w:rsidR="000D32D1" w:rsidRPr="000D32D1" w:rsidTr="006C2898">
        <w:trPr>
          <w:trHeight w:val="537"/>
        </w:trPr>
        <w:tc>
          <w:tcPr>
            <w:tcW w:w="2660" w:type="dxa"/>
            <w:shd w:val="clear" w:color="auto" w:fill="auto"/>
            <w:vAlign w:val="center"/>
          </w:tcPr>
          <w:p w:rsidR="000D32D1" w:rsidRPr="000D32D1" w:rsidRDefault="003821DA" w:rsidP="000D32D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Verdana-OneByteIdentityH" w:cs="Calibri"/>
                <w:color w:val="000000"/>
              </w:rPr>
            </w:pPr>
            <w:r>
              <w:rPr>
                <w:rFonts w:eastAsia="Verdana-OneByteIdentityH" w:cs="Calibri"/>
                <w:color w:val="000000"/>
              </w:rPr>
              <w:t>N</w:t>
            </w:r>
            <w:r w:rsidR="000D32D1" w:rsidRPr="000D32D1">
              <w:rPr>
                <w:rFonts w:eastAsia="Verdana-OneByteIdentityH" w:cs="Calibri"/>
                <w:color w:val="000000"/>
              </w:rPr>
              <w:t>ázev veřejné zakázky: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D32D1" w:rsidRPr="00B16878" w:rsidRDefault="009F0B15" w:rsidP="007B0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Verdana-OneByteIdentityH" w:cs="Calibri"/>
                <w:b/>
                <w:color w:val="000000"/>
              </w:rPr>
            </w:pPr>
            <w:r>
              <w:rPr>
                <w:rFonts w:eastAsia="Verdana-OneByteIdentityH" w:cs="Calibri"/>
                <w:b/>
                <w:color w:val="000000"/>
              </w:rPr>
              <w:t>„</w:t>
            </w:r>
            <w:r w:rsidR="007B00A7">
              <w:rPr>
                <w:rFonts w:eastAsia="Verdana-OneByteIdentityH" w:cs="Calibri"/>
                <w:b/>
                <w:color w:val="000000"/>
              </w:rPr>
              <w:t>Dodávka a montáž velkoformátové tiskárny - plotru</w:t>
            </w:r>
            <w:r w:rsidR="00C17968" w:rsidRPr="009F0B15">
              <w:rPr>
                <w:rFonts w:eastAsia="Verdana-OneByteIdentityH" w:cs="Calibri"/>
                <w:b/>
                <w:color w:val="000000"/>
              </w:rPr>
              <w:t>“</w:t>
            </w:r>
          </w:p>
        </w:tc>
      </w:tr>
      <w:tr w:rsidR="000D32D1" w:rsidRPr="000D32D1" w:rsidTr="006C2898">
        <w:trPr>
          <w:trHeight w:val="537"/>
        </w:trPr>
        <w:tc>
          <w:tcPr>
            <w:tcW w:w="2660" w:type="dxa"/>
            <w:shd w:val="clear" w:color="auto" w:fill="auto"/>
            <w:vAlign w:val="center"/>
          </w:tcPr>
          <w:p w:rsidR="00B16878" w:rsidRPr="000D32D1" w:rsidRDefault="003821DA" w:rsidP="000D32D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Verdana-OneByteIdentityH" w:cs="Calibri"/>
                <w:color w:val="000000"/>
              </w:rPr>
            </w:pPr>
            <w:r>
              <w:rPr>
                <w:rFonts w:eastAsia="Verdana-OneByteIdentityH" w:cs="Calibri"/>
                <w:color w:val="000000"/>
              </w:rPr>
              <w:t>D</w:t>
            </w:r>
            <w:r w:rsidR="000D32D1" w:rsidRPr="000D32D1">
              <w:rPr>
                <w:rFonts w:eastAsia="Verdana-OneByteIdentityH" w:cs="Calibri"/>
                <w:color w:val="000000"/>
              </w:rPr>
              <w:t>ruh zadávacího řízení: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D32D1" w:rsidRPr="00B16878" w:rsidRDefault="009F0B15" w:rsidP="00B1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Verdana-OneByteIdentityH" w:cs="Calibri"/>
                <w:b/>
                <w:color w:val="000000"/>
              </w:rPr>
            </w:pPr>
            <w:r>
              <w:rPr>
                <w:rFonts w:eastAsia="Verdana-OneByteIdentityH" w:cs="Calibri"/>
                <w:b/>
                <w:color w:val="000000"/>
              </w:rPr>
              <w:t>VEŘEJNÁ ZAKÁZKA MALÉHO ROZSAHU</w:t>
            </w:r>
          </w:p>
        </w:tc>
      </w:tr>
      <w:tr w:rsidR="006C2898" w:rsidRPr="000D32D1" w:rsidTr="006C2898">
        <w:trPr>
          <w:trHeight w:val="537"/>
        </w:trPr>
        <w:tc>
          <w:tcPr>
            <w:tcW w:w="2660" w:type="dxa"/>
            <w:shd w:val="clear" w:color="auto" w:fill="auto"/>
            <w:vAlign w:val="center"/>
          </w:tcPr>
          <w:p w:rsidR="006C2898" w:rsidRPr="000D32D1" w:rsidRDefault="006C2898" w:rsidP="000D32D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Verdana-OneByteIdentityH" w:cs="Calibri"/>
                <w:color w:val="000000"/>
              </w:rPr>
            </w:pPr>
            <w:r>
              <w:rPr>
                <w:rFonts w:eastAsia="Verdana-OneByteIdentityH" w:cs="Calibri"/>
                <w:color w:val="000000"/>
              </w:rPr>
              <w:t>Zadavatel: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C2898" w:rsidRPr="006C2898" w:rsidRDefault="006C2898" w:rsidP="006C2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Verdana-OneByteIdentityH" w:cs="Calibri"/>
                <w:b/>
                <w:color w:val="000000"/>
              </w:rPr>
            </w:pPr>
            <w:r w:rsidRPr="006C2898">
              <w:rPr>
                <w:rFonts w:eastAsia="Verdana-OneByteIdentityH" w:cs="Calibri"/>
                <w:b/>
                <w:color w:val="000000"/>
              </w:rPr>
              <w:t>Vyšší odborná škola stavební</w:t>
            </w:r>
            <w:r>
              <w:rPr>
                <w:rFonts w:eastAsia="Verdana-OneByteIdentityH" w:cs="Calibri"/>
                <w:b/>
                <w:color w:val="000000"/>
              </w:rPr>
              <w:t xml:space="preserve"> </w:t>
            </w:r>
            <w:r w:rsidRPr="006C2898">
              <w:rPr>
                <w:rFonts w:eastAsia="Verdana-OneByteIdentityH" w:cs="Calibri"/>
                <w:b/>
                <w:color w:val="000000"/>
              </w:rPr>
              <w:t>a Střední průmyslová škola stavební</w:t>
            </w:r>
          </w:p>
          <w:p w:rsidR="006C2898" w:rsidRPr="00B16878" w:rsidRDefault="006C2898" w:rsidP="006C2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Verdana-OneByteIdentityH" w:cs="Calibri"/>
                <w:b/>
                <w:color w:val="000000"/>
              </w:rPr>
            </w:pPr>
            <w:r w:rsidRPr="006C2898">
              <w:rPr>
                <w:rFonts w:eastAsia="Verdana-OneByteIdentityH" w:cs="Calibri"/>
                <w:b/>
                <w:color w:val="000000"/>
              </w:rPr>
              <w:t xml:space="preserve">arch. Jana </w:t>
            </w:r>
            <w:proofErr w:type="spellStart"/>
            <w:r w:rsidRPr="006C2898">
              <w:rPr>
                <w:rFonts w:eastAsia="Verdana-OneByteIdentityH" w:cs="Calibri"/>
                <w:b/>
                <w:color w:val="000000"/>
              </w:rPr>
              <w:t>Letzela</w:t>
            </w:r>
            <w:proofErr w:type="spellEnd"/>
            <w:r w:rsidRPr="006C2898">
              <w:rPr>
                <w:rFonts w:eastAsia="Verdana-OneByteIdentityH" w:cs="Calibri"/>
                <w:b/>
                <w:color w:val="000000"/>
              </w:rPr>
              <w:t>, Náchod, Pražská 931</w:t>
            </w:r>
          </w:p>
        </w:tc>
      </w:tr>
      <w:tr w:rsidR="000D32D1" w:rsidRPr="000D32D1" w:rsidTr="006C2898">
        <w:trPr>
          <w:trHeight w:val="537"/>
        </w:trPr>
        <w:tc>
          <w:tcPr>
            <w:tcW w:w="2660" w:type="dxa"/>
            <w:shd w:val="clear" w:color="auto" w:fill="auto"/>
            <w:vAlign w:val="center"/>
          </w:tcPr>
          <w:p w:rsidR="000D32D1" w:rsidRPr="000D32D1" w:rsidRDefault="000D32D1" w:rsidP="000D32D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Verdana-OneByteIdentityH" w:cs="Calibri"/>
                <w:color w:val="000000"/>
              </w:rPr>
            </w:pPr>
            <w:r w:rsidRPr="000D32D1">
              <w:rPr>
                <w:rFonts w:eastAsia="Verdana-OneByteIdentityH" w:cs="Calibri"/>
                <w:color w:val="000000"/>
              </w:rPr>
              <w:t>IČ</w:t>
            </w:r>
            <w:r w:rsidR="006C2898">
              <w:rPr>
                <w:rFonts w:eastAsia="Verdana-OneByteIdentityH" w:cs="Calibri"/>
                <w:color w:val="000000"/>
              </w:rPr>
              <w:t>O</w:t>
            </w:r>
            <w:r w:rsidRPr="000D32D1">
              <w:rPr>
                <w:rFonts w:eastAsia="Verdana-OneByteIdentityH" w:cs="Calibri"/>
                <w:color w:val="000000"/>
              </w:rPr>
              <w:t xml:space="preserve"> zadavatele: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D32D1" w:rsidRPr="00B16878" w:rsidRDefault="00B16878" w:rsidP="00B1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Verdana-OneByteIdentityH" w:cs="Calibri"/>
                <w:b/>
                <w:color w:val="000000"/>
              </w:rPr>
            </w:pPr>
            <w:r w:rsidRPr="00B16878">
              <w:rPr>
                <w:rFonts w:eastAsia="Verdana-OneByteIdentityH" w:cs="Calibri"/>
                <w:b/>
                <w:color w:val="000000"/>
              </w:rPr>
              <w:t>48623717</w:t>
            </w:r>
          </w:p>
        </w:tc>
      </w:tr>
    </w:tbl>
    <w:p w:rsidR="000D32D1" w:rsidRDefault="000D32D1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</w:p>
    <w:p w:rsidR="00B16878" w:rsidRDefault="00B16878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</w:p>
    <w:p w:rsidR="00B16878" w:rsidRDefault="00B16878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</w:p>
    <w:p w:rsidR="00B16878" w:rsidRDefault="00B16878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</w:p>
    <w:p w:rsidR="00B16878" w:rsidRDefault="00B16878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</w:p>
    <w:p w:rsidR="00B16878" w:rsidRDefault="00B16878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</w:p>
    <w:p w:rsidR="00B16878" w:rsidRDefault="00B16878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</w:p>
    <w:p w:rsidR="00B16878" w:rsidRPr="00EB0021" w:rsidRDefault="00B16878" w:rsidP="000D32D1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</w:p>
    <w:p w:rsidR="009C6F55" w:rsidRPr="00EB0021" w:rsidRDefault="009C6F55" w:rsidP="00B16878">
      <w:pPr>
        <w:autoSpaceDE w:val="0"/>
        <w:autoSpaceDN w:val="0"/>
        <w:adjustRightInd w:val="0"/>
        <w:spacing w:after="0" w:line="240" w:lineRule="auto"/>
        <w:jc w:val="center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Zadavatel Vás vyzývá k podání nabídky ve veřejné zakázce na </w:t>
      </w:r>
      <w:r w:rsidR="00C44B9B">
        <w:rPr>
          <w:rFonts w:eastAsia="Verdana-OneByteIdentityH" w:cs="Calibri"/>
          <w:color w:val="000000"/>
        </w:rPr>
        <w:t>dodávku a montáž</w:t>
      </w:r>
      <w:r w:rsidR="00C44B9B">
        <w:rPr>
          <w:rFonts w:eastAsia="Verdana-OneByteIdentityH" w:cs="Calibri"/>
          <w:color w:val="000000"/>
        </w:rPr>
        <w:br/>
      </w:r>
      <w:r w:rsidR="009F0B15">
        <w:rPr>
          <w:rFonts w:eastAsia="Verdana-OneByteIdentityH" w:cs="Calibri"/>
          <w:color w:val="000000"/>
        </w:rPr>
        <w:t xml:space="preserve">technologického zařízení </w:t>
      </w:r>
      <w:r w:rsidR="006C2898">
        <w:rPr>
          <w:rFonts w:eastAsia="Verdana-OneByteIdentityH" w:cs="Calibri"/>
          <w:color w:val="000000"/>
        </w:rPr>
        <w:t>v </w:t>
      </w:r>
      <w:r w:rsidRPr="00EB0021">
        <w:rPr>
          <w:rFonts w:eastAsia="Verdana-OneByteIdentityH" w:cs="Calibri"/>
          <w:color w:val="000000"/>
        </w:rPr>
        <w:t xml:space="preserve">režimu </w:t>
      </w:r>
      <w:r w:rsidR="009F0B15">
        <w:rPr>
          <w:rFonts w:eastAsia="Verdana-OneByteIdentityH" w:cs="Calibri"/>
          <w:color w:val="000000"/>
        </w:rPr>
        <w:t>veřejné zakázky malého rozsahu</w:t>
      </w:r>
      <w:r w:rsidRPr="00EB0021">
        <w:rPr>
          <w:rFonts w:eastAsia="Verdana-OneByteIdentityH" w:cs="Calibri"/>
          <w:color w:val="000000"/>
        </w:rPr>
        <w:t>.</w:t>
      </w:r>
    </w:p>
    <w:p w:rsidR="009C6F55" w:rsidRPr="00EB0021" w:rsidRDefault="00B16878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Cs/>
          <w:color w:val="000000"/>
        </w:rPr>
        <w:br w:type="page"/>
      </w:r>
      <w:r w:rsidR="009C6F55" w:rsidRPr="00EB0021">
        <w:rPr>
          <w:rFonts w:eastAsia="Verdana-OneByteIdentityH" w:cs="Calibri"/>
          <w:b/>
          <w:bCs/>
          <w:color w:val="000000"/>
        </w:rPr>
        <w:lastRenderedPageBreak/>
        <w:t>1. Identifikační údaje</w:t>
      </w:r>
    </w:p>
    <w:p w:rsidR="00B16878" w:rsidRDefault="00B16878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/>
          <w:bCs/>
          <w:color w:val="000000"/>
        </w:rPr>
      </w:pPr>
    </w:p>
    <w:p w:rsidR="009C6F55" w:rsidRPr="00E507B4" w:rsidRDefault="0072326E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1.1 Zadavatel</w:t>
      </w:r>
    </w:p>
    <w:p w:rsidR="009C6F55" w:rsidRPr="00B16878" w:rsidRDefault="009C6F55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  <w:b/>
          <w:bCs/>
          <w:color w:val="000000"/>
        </w:rPr>
      </w:pPr>
      <w:r w:rsidRPr="00EB0021">
        <w:rPr>
          <w:rFonts w:eastAsia="Verdana-OneByteIdentityH" w:cs="Calibri"/>
          <w:color w:val="000000"/>
        </w:rPr>
        <w:t>název:</w:t>
      </w:r>
      <w:r w:rsidR="00B16878">
        <w:rPr>
          <w:rFonts w:eastAsia="Verdana-OneByteIdentityH" w:cs="Calibri"/>
          <w:color w:val="000000"/>
        </w:rPr>
        <w:tab/>
      </w:r>
      <w:r w:rsidR="00B16878" w:rsidRPr="00B16878">
        <w:rPr>
          <w:rFonts w:eastAsia="Verdana-OneByteIdentityH" w:cs="Calibri"/>
          <w:b/>
          <w:color w:val="000000"/>
        </w:rPr>
        <w:t xml:space="preserve">Vyšší odborná škola stavební a </w:t>
      </w:r>
      <w:r w:rsidR="002A4CC0">
        <w:rPr>
          <w:rFonts w:eastAsia="Verdana-OneByteIdentityH" w:cs="Calibri"/>
          <w:b/>
          <w:color w:val="000000"/>
        </w:rPr>
        <w:t>S</w:t>
      </w:r>
      <w:r w:rsidR="00B16878" w:rsidRPr="00B16878">
        <w:rPr>
          <w:rFonts w:eastAsia="Verdana-OneByteIdentityH" w:cs="Calibri"/>
          <w:b/>
          <w:color w:val="000000"/>
        </w:rPr>
        <w:t xml:space="preserve">třední </w:t>
      </w:r>
      <w:r w:rsidR="00E57BD8">
        <w:rPr>
          <w:rFonts w:eastAsia="Verdana-OneByteIdentityH" w:cs="Calibri"/>
          <w:b/>
          <w:color w:val="000000"/>
        </w:rPr>
        <w:t>průmyslová škola stavební arch. </w:t>
      </w:r>
      <w:r w:rsidR="00B16878" w:rsidRPr="00B16878">
        <w:rPr>
          <w:rFonts w:eastAsia="Verdana-OneByteIdentityH" w:cs="Calibri"/>
          <w:b/>
          <w:color w:val="000000"/>
        </w:rPr>
        <w:t xml:space="preserve">Jana </w:t>
      </w:r>
      <w:proofErr w:type="spellStart"/>
      <w:r w:rsidR="00B16878" w:rsidRPr="00B16878">
        <w:rPr>
          <w:rFonts w:eastAsia="Verdana-OneByteIdentityH" w:cs="Calibri"/>
          <w:b/>
          <w:color w:val="000000"/>
        </w:rPr>
        <w:t>Letzela</w:t>
      </w:r>
      <w:proofErr w:type="spellEnd"/>
      <w:r w:rsidR="00B16878" w:rsidRPr="00B16878">
        <w:rPr>
          <w:rFonts w:eastAsia="Verdana-OneByteIdentityH" w:cs="Calibri"/>
          <w:b/>
          <w:color w:val="000000"/>
        </w:rPr>
        <w:t>, Náchod, Pražská 931</w:t>
      </w:r>
    </w:p>
    <w:p w:rsidR="009C6F55" w:rsidRPr="00EB0021" w:rsidRDefault="009C6F55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sídlo:</w:t>
      </w:r>
      <w:r w:rsidR="00B16878">
        <w:rPr>
          <w:rFonts w:eastAsia="Verdana-OneByteIdentityH" w:cs="Calibri"/>
          <w:color w:val="000000"/>
        </w:rPr>
        <w:tab/>
        <w:t>Pražská 931, 547 01 Náchod</w:t>
      </w:r>
    </w:p>
    <w:p w:rsidR="009C6F55" w:rsidRPr="00EB0021" w:rsidRDefault="009C6F55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IČ</w:t>
      </w:r>
      <w:r w:rsidR="006C2898">
        <w:rPr>
          <w:rFonts w:eastAsia="Verdana-OneByteIdentityH" w:cs="Calibri"/>
          <w:color w:val="000000"/>
        </w:rPr>
        <w:t>O</w:t>
      </w:r>
      <w:r w:rsidRPr="00EB0021">
        <w:rPr>
          <w:rFonts w:eastAsia="Verdana-OneByteIdentityH" w:cs="Calibri"/>
          <w:color w:val="000000"/>
        </w:rPr>
        <w:t>:</w:t>
      </w:r>
      <w:r w:rsidR="00B16878">
        <w:rPr>
          <w:rFonts w:eastAsia="Verdana-OneByteIdentityH" w:cs="Calibri"/>
          <w:color w:val="000000"/>
        </w:rPr>
        <w:tab/>
        <w:t>48623717</w:t>
      </w:r>
    </w:p>
    <w:p w:rsidR="009C6F55" w:rsidRPr="00EB0021" w:rsidRDefault="009C6F55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DIČ:</w:t>
      </w:r>
      <w:r w:rsidR="00B16878">
        <w:rPr>
          <w:rFonts w:eastAsia="Verdana-OneByteIdentityH" w:cs="Calibri"/>
          <w:color w:val="000000"/>
        </w:rPr>
        <w:tab/>
      </w:r>
      <w:r w:rsidRPr="00EB0021">
        <w:rPr>
          <w:rFonts w:eastAsia="Verdana-OneByteIdentityH" w:cs="Calibri"/>
          <w:color w:val="000000"/>
        </w:rPr>
        <w:t>CZ</w:t>
      </w:r>
      <w:r w:rsidR="00B16878">
        <w:rPr>
          <w:rFonts w:eastAsia="Verdana-OneByteIdentityH" w:cs="Calibri"/>
          <w:color w:val="000000"/>
        </w:rPr>
        <w:t>48623717</w:t>
      </w:r>
    </w:p>
    <w:p w:rsidR="009C6F55" w:rsidRPr="00EB0021" w:rsidRDefault="00B16878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  <w:color w:val="000000"/>
        </w:rPr>
      </w:pPr>
      <w:r>
        <w:rPr>
          <w:rFonts w:eastAsia="Verdana-OneByteIdentityH" w:cs="Calibri"/>
          <w:color w:val="000000"/>
        </w:rPr>
        <w:t>zastoupený:</w:t>
      </w:r>
      <w:r>
        <w:rPr>
          <w:rFonts w:eastAsia="Verdana-OneByteIdentityH" w:cs="Calibri"/>
          <w:color w:val="000000"/>
        </w:rPr>
        <w:tab/>
      </w:r>
      <w:r w:rsidR="00E57BD8">
        <w:rPr>
          <w:rFonts w:eastAsia="Verdana-OneByteIdentityH" w:cs="Calibri"/>
          <w:color w:val="000000"/>
        </w:rPr>
        <w:t>I</w:t>
      </w:r>
      <w:r>
        <w:rPr>
          <w:rFonts w:eastAsia="Verdana-OneByteIdentityH" w:cs="Calibri"/>
          <w:color w:val="000000"/>
        </w:rPr>
        <w:t>ng. Milanem Smolou – ředitelem školy</w:t>
      </w:r>
    </w:p>
    <w:p w:rsidR="00B16878" w:rsidRDefault="009C6F55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</w:rPr>
      </w:pPr>
      <w:r w:rsidRPr="00EB0021">
        <w:rPr>
          <w:rFonts w:eastAsia="Verdana-OneByteIdentityH" w:cs="Calibri"/>
          <w:color w:val="000000"/>
        </w:rPr>
        <w:t>e</w:t>
      </w:r>
      <w:r w:rsidR="006C2898">
        <w:rPr>
          <w:rFonts w:eastAsia="Verdana-OneByteIdentityH" w:cs="Calibri"/>
          <w:color w:val="000000"/>
        </w:rPr>
        <w:t>-</w:t>
      </w:r>
      <w:r w:rsidRPr="00EB0021">
        <w:rPr>
          <w:rFonts w:eastAsia="Verdana-OneByteIdentityH" w:cs="Calibri"/>
          <w:color w:val="000000"/>
        </w:rPr>
        <w:t>mail:</w:t>
      </w:r>
      <w:r w:rsidR="00B16878">
        <w:rPr>
          <w:rFonts w:eastAsia="Verdana-OneByteIdentityH" w:cs="Calibri"/>
          <w:color w:val="000000"/>
        </w:rPr>
        <w:tab/>
      </w:r>
      <w:r w:rsidR="006C2898" w:rsidRPr="00BA63C8">
        <w:rPr>
          <w:rFonts w:eastAsia="Verdana-OneByteIdentityH" w:cs="Calibri"/>
        </w:rPr>
        <w:t>reditel</w:t>
      </w:r>
      <w:r w:rsidRPr="00BA63C8">
        <w:rPr>
          <w:rFonts w:eastAsia="Verdana-OneByteIdentityH" w:cs="Calibri"/>
        </w:rPr>
        <w:t>@</w:t>
      </w:r>
      <w:r w:rsidR="00B16878" w:rsidRPr="00BA63C8">
        <w:rPr>
          <w:rFonts w:eastAsia="Verdana-OneByteIdentityH" w:cs="Calibri"/>
        </w:rPr>
        <w:t>voss-na.cz</w:t>
      </w:r>
    </w:p>
    <w:p w:rsidR="00141D0D" w:rsidRPr="00BA63C8" w:rsidRDefault="00141D0D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</w:rPr>
      </w:pPr>
      <w:r>
        <w:rPr>
          <w:rFonts w:eastAsia="Verdana-OneByteIdentityH" w:cs="Calibri"/>
        </w:rPr>
        <w:t>telefon:</w:t>
      </w:r>
      <w:r>
        <w:rPr>
          <w:rFonts w:eastAsia="Verdana-OneByteIdentityH" w:cs="Calibri"/>
        </w:rPr>
        <w:tab/>
      </w:r>
      <w:r>
        <w:t>491 420 339, 491 426 243</w:t>
      </w:r>
    </w:p>
    <w:p w:rsidR="009C6F55" w:rsidRDefault="009C6F55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</w:rPr>
      </w:pPr>
      <w:r w:rsidRPr="00EB0021">
        <w:rPr>
          <w:rFonts w:eastAsia="Verdana-OneByteIdentityH" w:cs="Calibri"/>
          <w:color w:val="000000"/>
        </w:rPr>
        <w:t>profil zadavatele:</w:t>
      </w:r>
      <w:r w:rsidR="00B16878">
        <w:rPr>
          <w:rFonts w:eastAsia="Verdana-OneByteIdentityH" w:cs="Calibri"/>
          <w:color w:val="000000"/>
        </w:rPr>
        <w:tab/>
      </w:r>
      <w:r w:rsidR="006C2898" w:rsidRPr="00BA63C8">
        <w:rPr>
          <w:rFonts w:eastAsia="Verdana-OneByteIdentityH" w:cs="Calibri"/>
        </w:rPr>
        <w:t>https://zakazky.cenakhk.cz/profile_display_94.html</w:t>
      </w:r>
    </w:p>
    <w:p w:rsidR="00E57BD8" w:rsidRDefault="00E57BD8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</w:rPr>
      </w:pPr>
    </w:p>
    <w:p w:rsidR="00E57BD8" w:rsidRPr="00E57BD8" w:rsidRDefault="00E57BD8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</w:rPr>
      </w:pPr>
      <w:r>
        <w:rPr>
          <w:rFonts w:eastAsia="Verdana-OneByteIdentityH" w:cs="Calibri"/>
        </w:rPr>
        <w:t>kontaktní osoba:</w:t>
      </w:r>
      <w:r>
        <w:rPr>
          <w:rFonts w:eastAsia="Verdana-OneByteIdentityH" w:cs="Calibri"/>
        </w:rPr>
        <w:tab/>
      </w:r>
      <w:r w:rsidRPr="00E57BD8">
        <w:rPr>
          <w:rFonts w:eastAsia="Verdana-OneByteIdentityH" w:cs="Calibri"/>
        </w:rPr>
        <w:t>Mgr. Jakub Fabián</w:t>
      </w:r>
      <w:r>
        <w:rPr>
          <w:rFonts w:eastAsia="Verdana-OneByteIdentityH" w:cs="Calibri"/>
        </w:rPr>
        <w:t xml:space="preserve"> –</w:t>
      </w:r>
      <w:r w:rsidRPr="00E57BD8">
        <w:rPr>
          <w:rFonts w:eastAsia="Verdana-OneByteIdentityH" w:cs="Calibri"/>
        </w:rPr>
        <w:t xml:space="preserve"> vedoucí projektového týmu</w:t>
      </w:r>
    </w:p>
    <w:p w:rsidR="00E57BD8" w:rsidRPr="00E57BD8" w:rsidRDefault="00E57BD8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</w:rPr>
      </w:pPr>
      <w:r>
        <w:rPr>
          <w:rFonts w:eastAsia="Verdana-OneByteIdentityH" w:cs="Calibri"/>
        </w:rPr>
        <w:t>e-mail:</w:t>
      </w:r>
      <w:r>
        <w:rPr>
          <w:rFonts w:eastAsia="Verdana-OneByteIdentityH" w:cs="Calibri"/>
        </w:rPr>
        <w:tab/>
      </w:r>
      <w:r w:rsidRPr="00E57BD8">
        <w:rPr>
          <w:rFonts w:eastAsia="Verdana-OneByteIdentityH" w:cs="Calibri"/>
        </w:rPr>
        <w:t>fabianjakub@voss-na.cz</w:t>
      </w:r>
    </w:p>
    <w:p w:rsidR="00E57BD8" w:rsidRPr="00BA63C8" w:rsidRDefault="00E57BD8" w:rsidP="00E57BD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rPr>
          <w:rFonts w:eastAsia="Verdana-OneByteIdentityH" w:cs="Calibri"/>
        </w:rPr>
      </w:pPr>
      <w:r>
        <w:rPr>
          <w:rFonts w:eastAsia="Verdana-OneByteIdentityH" w:cs="Calibri"/>
        </w:rPr>
        <w:t>mobil:</w:t>
      </w:r>
      <w:r>
        <w:rPr>
          <w:rFonts w:eastAsia="Verdana-OneByteIdentityH" w:cs="Calibri"/>
        </w:rPr>
        <w:tab/>
      </w:r>
      <w:r w:rsidRPr="00E57BD8">
        <w:rPr>
          <w:rFonts w:eastAsia="Verdana-OneByteIdentityH" w:cs="Calibri"/>
        </w:rPr>
        <w:t>+420</w:t>
      </w:r>
      <w:r>
        <w:rPr>
          <w:rFonts w:eastAsia="Verdana-OneByteIdentityH" w:cs="Calibri"/>
        </w:rPr>
        <w:t> </w:t>
      </w:r>
      <w:r w:rsidRPr="00E57BD8">
        <w:rPr>
          <w:rFonts w:eastAsia="Verdana-OneByteIdentityH" w:cs="Calibri"/>
        </w:rPr>
        <w:t>702</w:t>
      </w:r>
      <w:r>
        <w:rPr>
          <w:rFonts w:eastAsia="Verdana-OneByteIdentityH" w:cs="Calibri"/>
        </w:rPr>
        <w:t> </w:t>
      </w:r>
      <w:r w:rsidRPr="00E57BD8">
        <w:rPr>
          <w:rFonts w:eastAsia="Verdana-OneByteIdentityH" w:cs="Calibri"/>
        </w:rPr>
        <w:t>088</w:t>
      </w:r>
      <w:r>
        <w:rPr>
          <w:rFonts w:eastAsia="Verdana-OneByteIdentityH" w:cs="Calibri"/>
        </w:rPr>
        <w:t> </w:t>
      </w:r>
      <w:r w:rsidRPr="00E57BD8">
        <w:rPr>
          <w:rFonts w:eastAsia="Verdana-OneByteIdentityH" w:cs="Calibri"/>
        </w:rPr>
        <w:t>550</w:t>
      </w:r>
    </w:p>
    <w:p w:rsidR="00F10E9B" w:rsidRPr="009E65B6" w:rsidRDefault="00F10E9B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Cs/>
          <w:color w:val="000000"/>
        </w:rPr>
      </w:pPr>
    </w:p>
    <w:p w:rsidR="006C2898" w:rsidRPr="009E65B6" w:rsidRDefault="006C2898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Cs/>
          <w:color w:val="000000"/>
        </w:rPr>
      </w:pPr>
    </w:p>
    <w:p w:rsidR="009C6F55" w:rsidRPr="00EB0021" w:rsidRDefault="009C6F55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/>
          <w:bCs/>
          <w:color w:val="000000"/>
        </w:rPr>
      </w:pPr>
      <w:r w:rsidRPr="00EB0021">
        <w:rPr>
          <w:rFonts w:eastAsia="Verdana-OneByteIdentityH" w:cs="Calibri"/>
          <w:b/>
          <w:bCs/>
          <w:color w:val="000000"/>
        </w:rPr>
        <w:t>2. Charakteristika veřejné zakázky</w:t>
      </w:r>
    </w:p>
    <w:p w:rsidR="00F10E9B" w:rsidRPr="009E65B6" w:rsidRDefault="00F10E9B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color w:val="000000"/>
        </w:rPr>
      </w:pPr>
    </w:p>
    <w:p w:rsidR="009C6F55" w:rsidRPr="00E507B4" w:rsidRDefault="00542160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/>
          <w:color w:val="000000"/>
        </w:rPr>
      </w:pPr>
      <w:r>
        <w:rPr>
          <w:rFonts w:eastAsia="Verdana-OneByteIdentityH" w:cs="Calibri"/>
          <w:b/>
          <w:color w:val="000000"/>
        </w:rPr>
        <w:t>2.1</w:t>
      </w:r>
      <w:r w:rsidR="009C6F55" w:rsidRPr="00E507B4">
        <w:rPr>
          <w:rFonts w:eastAsia="Verdana-OneByteIdentityH" w:cs="Calibri"/>
          <w:b/>
          <w:color w:val="000000"/>
        </w:rPr>
        <w:t xml:space="preserve"> Název veřejné zakázky</w:t>
      </w:r>
    </w:p>
    <w:p w:rsidR="00F10E9B" w:rsidRPr="009E65B6" w:rsidRDefault="00F10E9B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Cs/>
          <w:color w:val="000000"/>
        </w:rPr>
      </w:pPr>
    </w:p>
    <w:p w:rsidR="00F10E9B" w:rsidRPr="006C2898" w:rsidRDefault="007B00A7" w:rsidP="006C2898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Cs/>
          <w:color w:val="000000"/>
        </w:rPr>
      </w:pPr>
      <w:r w:rsidRPr="007B00A7">
        <w:rPr>
          <w:rFonts w:eastAsia="Verdana-OneByteIdentityH" w:cs="Calibri"/>
          <w:color w:val="000000"/>
        </w:rPr>
        <w:t xml:space="preserve">„Dodávka a montáž velkoformátové tiskárny </w:t>
      </w:r>
      <w:r w:rsidR="00DD3518">
        <w:rPr>
          <w:rFonts w:eastAsia="Verdana-OneByteIdentityH" w:cs="Calibri"/>
          <w:color w:val="000000"/>
        </w:rPr>
        <w:t>–</w:t>
      </w:r>
      <w:r w:rsidRPr="007B00A7">
        <w:rPr>
          <w:rFonts w:eastAsia="Verdana-OneByteIdentityH" w:cs="Calibri"/>
          <w:color w:val="000000"/>
        </w:rPr>
        <w:t xml:space="preserve"> plotru“</w:t>
      </w:r>
    </w:p>
    <w:p w:rsidR="00F10E9B" w:rsidRPr="009E65B6" w:rsidRDefault="00F10E9B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color w:val="000000"/>
        </w:rPr>
      </w:pPr>
    </w:p>
    <w:p w:rsidR="00141D0D" w:rsidRPr="00141D0D" w:rsidRDefault="00141D0D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/>
          <w:color w:val="000000"/>
        </w:rPr>
      </w:pPr>
      <w:r w:rsidRPr="00141D0D">
        <w:rPr>
          <w:rFonts w:eastAsia="Verdana-OneByteIdentityH" w:cs="Calibri"/>
          <w:b/>
          <w:color w:val="000000"/>
        </w:rPr>
        <w:t>2.2 Druh veřejné zakázky</w:t>
      </w:r>
    </w:p>
    <w:p w:rsidR="00141D0D" w:rsidRPr="009E65B6" w:rsidRDefault="00141D0D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color w:val="000000"/>
        </w:rPr>
      </w:pPr>
    </w:p>
    <w:p w:rsidR="00141D0D" w:rsidRDefault="00141D0D" w:rsidP="008156C7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color w:val="000000"/>
        </w:rPr>
      </w:pPr>
      <w:r w:rsidRPr="005617CB">
        <w:rPr>
          <w:rFonts w:eastAsia="Verdana-OneByteIdentityH" w:cs="Calibri"/>
          <w:b/>
          <w:i/>
          <w:color w:val="000000"/>
        </w:rPr>
        <w:t xml:space="preserve">Veřejná zakázka malého rozsahu I. </w:t>
      </w:r>
      <w:r w:rsidR="009C67E9">
        <w:rPr>
          <w:rFonts w:eastAsia="Verdana-OneByteIdentityH" w:cs="Calibri"/>
          <w:b/>
          <w:i/>
          <w:color w:val="000000"/>
        </w:rPr>
        <w:t>k</w:t>
      </w:r>
      <w:r w:rsidRPr="005617CB">
        <w:rPr>
          <w:rFonts w:eastAsia="Verdana-OneByteIdentityH" w:cs="Calibri"/>
          <w:b/>
          <w:i/>
          <w:color w:val="000000"/>
        </w:rPr>
        <w:t>ategorie</w:t>
      </w:r>
      <w:r w:rsidR="008156C7">
        <w:rPr>
          <w:rFonts w:eastAsia="Verdana-OneByteIdentityH" w:cs="Calibri"/>
          <w:b/>
          <w:i/>
          <w:color w:val="000000"/>
        </w:rPr>
        <w:t xml:space="preserve"> </w:t>
      </w:r>
      <w:r w:rsidR="007B00A7">
        <w:rPr>
          <w:rFonts w:eastAsia="Verdana-OneByteIdentityH" w:cs="Calibri"/>
          <w:b/>
          <w:i/>
          <w:color w:val="000000"/>
        </w:rPr>
        <w:t xml:space="preserve">dle </w:t>
      </w:r>
      <w:r w:rsidR="008156C7" w:rsidRPr="008156C7">
        <w:rPr>
          <w:rFonts w:eastAsia="Verdana-OneByteIdentityH" w:cs="Calibri"/>
          <w:b/>
          <w:i/>
          <w:color w:val="000000"/>
        </w:rPr>
        <w:t>Směrnice č. 3 Rady Královéhradeckého kraje</w:t>
      </w:r>
      <w:r w:rsidR="007B00A7">
        <w:rPr>
          <w:rFonts w:eastAsia="Verdana-OneByteIdentityH" w:cs="Calibri"/>
          <w:b/>
          <w:i/>
          <w:color w:val="000000"/>
        </w:rPr>
        <w:t>.</w:t>
      </w:r>
    </w:p>
    <w:p w:rsidR="003A769B" w:rsidRPr="003A769B" w:rsidRDefault="00E57BD8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color w:val="000000"/>
        </w:rPr>
      </w:pPr>
      <w:r>
        <w:rPr>
          <w:rFonts w:eastAsia="Verdana-OneByteIdentityH" w:cs="Calibri"/>
          <w:color w:val="000000"/>
        </w:rPr>
        <w:t xml:space="preserve">Toto </w:t>
      </w:r>
      <w:r w:rsidR="003A769B">
        <w:rPr>
          <w:rFonts w:eastAsia="Verdana-OneByteIdentityH" w:cs="Calibri"/>
          <w:color w:val="000000"/>
        </w:rPr>
        <w:t xml:space="preserve">zadávací řízení </w:t>
      </w:r>
      <w:r>
        <w:rPr>
          <w:rFonts w:eastAsia="Verdana-OneByteIdentityH" w:cs="Calibri"/>
          <w:color w:val="000000"/>
        </w:rPr>
        <w:t xml:space="preserve">nepodléhá </w:t>
      </w:r>
      <w:r w:rsidR="003A769B">
        <w:rPr>
          <w:rFonts w:eastAsia="Verdana-OneByteIdentityH" w:cs="Calibri"/>
          <w:color w:val="000000"/>
        </w:rPr>
        <w:t>zákon</w:t>
      </w:r>
      <w:r>
        <w:rPr>
          <w:rFonts w:eastAsia="Verdana-OneByteIdentityH" w:cs="Calibri"/>
          <w:color w:val="000000"/>
        </w:rPr>
        <w:t>u</w:t>
      </w:r>
      <w:r w:rsidR="003A769B">
        <w:rPr>
          <w:rFonts w:eastAsia="Verdana-OneByteIdentityH" w:cs="Calibri"/>
          <w:color w:val="000000"/>
        </w:rPr>
        <w:t xml:space="preserve"> č. 137/2006 Sb.,</w:t>
      </w:r>
      <w:r w:rsidR="003A769B" w:rsidRPr="003A769B">
        <w:rPr>
          <w:rFonts w:eastAsia="Verdana-OneByteIdentityH" w:cs="Calibri"/>
          <w:color w:val="000000"/>
        </w:rPr>
        <w:t xml:space="preserve"> o veřejných zakázkách</w:t>
      </w:r>
      <w:r w:rsidR="0023088A">
        <w:rPr>
          <w:rFonts w:eastAsia="Verdana-OneByteIdentityH" w:cs="Calibri"/>
          <w:color w:val="000000"/>
        </w:rPr>
        <w:t>.</w:t>
      </w:r>
    </w:p>
    <w:p w:rsidR="00141D0D" w:rsidRPr="009E65B6" w:rsidRDefault="00141D0D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color w:val="000000"/>
        </w:rPr>
      </w:pPr>
    </w:p>
    <w:p w:rsidR="009C6F55" w:rsidRDefault="00542160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b/>
          <w:color w:val="000000"/>
        </w:rPr>
      </w:pPr>
      <w:r>
        <w:rPr>
          <w:rFonts w:eastAsia="Verdana-OneByteIdentityH" w:cs="Calibri"/>
          <w:b/>
          <w:color w:val="000000"/>
        </w:rPr>
        <w:t>2.</w:t>
      </w:r>
      <w:r w:rsidR="00141D0D">
        <w:rPr>
          <w:rFonts w:eastAsia="Verdana-OneByteIdentityH" w:cs="Calibri"/>
          <w:b/>
          <w:color w:val="000000"/>
        </w:rPr>
        <w:t>3</w:t>
      </w:r>
      <w:r w:rsidR="009C6F55" w:rsidRPr="00E507B4">
        <w:rPr>
          <w:rFonts w:eastAsia="Verdana-OneByteIdentityH" w:cs="Calibri"/>
          <w:b/>
          <w:color w:val="000000"/>
        </w:rPr>
        <w:t xml:space="preserve"> </w:t>
      </w:r>
      <w:r w:rsidR="00E57BD8">
        <w:rPr>
          <w:rFonts w:eastAsia="Verdana-OneByteIdentityH" w:cs="Calibri"/>
          <w:b/>
          <w:color w:val="000000"/>
        </w:rPr>
        <w:t>P</w:t>
      </w:r>
      <w:r w:rsidR="009C6F55" w:rsidRPr="00E507B4">
        <w:rPr>
          <w:rFonts w:eastAsia="Verdana-OneByteIdentityH" w:cs="Calibri"/>
          <w:b/>
          <w:color w:val="000000"/>
        </w:rPr>
        <w:t>ředmět veřejné zakázky</w:t>
      </w:r>
    </w:p>
    <w:p w:rsidR="00E507B4" w:rsidRPr="009E65B6" w:rsidRDefault="00E507B4" w:rsidP="009C6F55">
      <w:p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color w:val="000000"/>
        </w:rPr>
      </w:pPr>
    </w:p>
    <w:p w:rsidR="007B00A7" w:rsidRDefault="009C6F55" w:rsidP="00BA63C8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Předmětem této veřejné zakázky </w:t>
      </w:r>
      <w:r w:rsidR="002B412B">
        <w:rPr>
          <w:rFonts w:eastAsia="Verdana-OneByteIdentityH" w:cs="Calibri"/>
          <w:color w:val="000000"/>
        </w:rPr>
        <w:t xml:space="preserve">je dodávka </w:t>
      </w:r>
      <w:r w:rsidR="00DD3518">
        <w:rPr>
          <w:rFonts w:eastAsia="Verdana-OneByteIdentityH" w:cs="Calibri"/>
          <w:color w:val="000000"/>
        </w:rPr>
        <w:t>a montáž velkoformátové tiskárny – plotru</w:t>
      </w:r>
      <w:r w:rsidR="005E2B5E">
        <w:rPr>
          <w:rFonts w:eastAsia="Verdana-OneByteIdentityH" w:cs="Calibri"/>
          <w:color w:val="000000"/>
        </w:rPr>
        <w:t>.</w:t>
      </w:r>
    </w:p>
    <w:p w:rsidR="007B00A7" w:rsidRDefault="007B00A7" w:rsidP="00BA63C8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Default="00087668" w:rsidP="00BA63C8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>
        <w:rPr>
          <w:rFonts w:eastAsia="Verdana-OneByteIdentityH" w:cs="Calibri"/>
          <w:color w:val="000000"/>
        </w:rPr>
        <w:t xml:space="preserve">Dodávka bude obsahovat veškeré příslušenství </w:t>
      </w:r>
      <w:r w:rsidR="003A581C">
        <w:rPr>
          <w:rFonts w:eastAsia="Verdana-OneByteIdentityH" w:cs="Calibri"/>
          <w:color w:val="000000"/>
        </w:rPr>
        <w:t xml:space="preserve">nutné </w:t>
      </w:r>
      <w:r>
        <w:rPr>
          <w:rFonts w:eastAsia="Verdana-OneByteIdentityH" w:cs="Calibri"/>
          <w:color w:val="000000"/>
        </w:rPr>
        <w:t xml:space="preserve">pro plné </w:t>
      </w:r>
      <w:r w:rsidR="00E90750">
        <w:rPr>
          <w:rFonts w:eastAsia="Verdana-OneByteIdentityH" w:cs="Calibri"/>
          <w:color w:val="000000"/>
        </w:rPr>
        <w:t xml:space="preserve">technické </w:t>
      </w:r>
      <w:r>
        <w:rPr>
          <w:rFonts w:eastAsia="Verdana-OneByteIdentityH" w:cs="Calibri"/>
          <w:color w:val="000000"/>
        </w:rPr>
        <w:t>využití</w:t>
      </w:r>
      <w:r w:rsidR="00BA63C8">
        <w:rPr>
          <w:rFonts w:eastAsia="Verdana-OneByteIdentityH" w:cs="Calibri"/>
          <w:color w:val="000000"/>
        </w:rPr>
        <w:t xml:space="preserve"> dodaného</w:t>
      </w:r>
      <w:r w:rsidR="00AA0C68">
        <w:rPr>
          <w:rFonts w:eastAsia="Verdana-OneByteIdentityH" w:cs="Calibri"/>
          <w:color w:val="000000"/>
        </w:rPr>
        <w:t xml:space="preserve"> </w:t>
      </w:r>
      <w:r w:rsidR="00AA0C68" w:rsidRPr="00A21A4B">
        <w:rPr>
          <w:rFonts w:eastAsia="Verdana-OneByteIdentityH" w:cs="Calibri"/>
        </w:rPr>
        <w:t>vybavení</w:t>
      </w:r>
      <w:r>
        <w:rPr>
          <w:rFonts w:eastAsia="Verdana-OneByteIdentityH" w:cs="Calibri"/>
          <w:color w:val="000000"/>
        </w:rPr>
        <w:t>, bez</w:t>
      </w:r>
      <w:r w:rsidR="00A749E7">
        <w:rPr>
          <w:rFonts w:eastAsia="Verdana-OneByteIdentityH" w:cs="Calibri"/>
          <w:color w:val="000000"/>
        </w:rPr>
        <w:t> </w:t>
      </w:r>
      <w:r>
        <w:rPr>
          <w:rFonts w:eastAsia="Verdana-OneByteIdentityH" w:cs="Calibri"/>
          <w:color w:val="000000"/>
        </w:rPr>
        <w:t xml:space="preserve">nutnosti </w:t>
      </w:r>
      <w:r w:rsidR="003A581C">
        <w:rPr>
          <w:rFonts w:eastAsia="Verdana-OneByteIdentityH" w:cs="Calibri"/>
          <w:color w:val="000000"/>
        </w:rPr>
        <w:t xml:space="preserve">následného </w:t>
      </w:r>
      <w:r w:rsidR="00BA63C8">
        <w:rPr>
          <w:rFonts w:eastAsia="Verdana-OneByteIdentityH" w:cs="Calibri"/>
          <w:color w:val="000000"/>
        </w:rPr>
        <w:t>„</w:t>
      </w:r>
      <w:r>
        <w:rPr>
          <w:rFonts w:eastAsia="Verdana-OneByteIdentityH" w:cs="Calibri"/>
          <w:color w:val="000000"/>
        </w:rPr>
        <w:t>dokoupení</w:t>
      </w:r>
      <w:r w:rsidR="00BA63C8">
        <w:rPr>
          <w:rFonts w:eastAsia="Verdana-OneByteIdentityH" w:cs="Calibri"/>
          <w:color w:val="000000"/>
        </w:rPr>
        <w:t>“</w:t>
      </w:r>
      <w:r>
        <w:rPr>
          <w:rFonts w:eastAsia="Verdana-OneByteIdentityH" w:cs="Calibri"/>
          <w:color w:val="000000"/>
        </w:rPr>
        <w:t xml:space="preserve"> dalších komponentů. </w:t>
      </w:r>
    </w:p>
    <w:p w:rsidR="00AB7052" w:rsidRPr="009E65B6" w:rsidRDefault="00AB7052" w:rsidP="00BA63C8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AB7052" w:rsidRPr="00AB7052" w:rsidRDefault="00AB7052" w:rsidP="00AB7052">
      <w:pPr>
        <w:autoSpaceDE w:val="0"/>
        <w:autoSpaceDN w:val="0"/>
        <w:adjustRightInd w:val="0"/>
        <w:spacing w:after="0" w:line="240" w:lineRule="auto"/>
        <w:jc w:val="both"/>
        <w:rPr>
          <w:rFonts w:eastAsia="Arial" w:cs="Calibri"/>
          <w:color w:val="00000A"/>
          <w:kern w:val="1"/>
          <w:lang w:eastAsia="hi-IN" w:bidi="hi-IN"/>
        </w:rPr>
      </w:pPr>
      <w:r w:rsidRPr="00AB7052">
        <w:rPr>
          <w:rFonts w:eastAsia="Arial" w:cs="Calibri"/>
          <w:color w:val="00000A"/>
          <w:kern w:val="1"/>
          <w:lang w:eastAsia="hi-IN" w:bidi="hi-IN"/>
        </w:rPr>
        <w:t xml:space="preserve">Pořizované </w:t>
      </w:r>
      <w:r w:rsidR="00ED4A26">
        <w:rPr>
          <w:rFonts w:eastAsia="Arial" w:cs="Calibri"/>
          <w:color w:val="00000A"/>
          <w:kern w:val="1"/>
          <w:lang w:eastAsia="hi-IN" w:bidi="hi-IN"/>
        </w:rPr>
        <w:t xml:space="preserve">vybavení </w:t>
      </w:r>
      <w:r w:rsidRPr="00AB7052">
        <w:rPr>
          <w:rFonts w:eastAsia="Arial" w:cs="Calibri"/>
          <w:color w:val="00000A"/>
          <w:kern w:val="1"/>
          <w:lang w:eastAsia="hi-IN" w:bidi="hi-IN"/>
        </w:rPr>
        <w:t>musí být nové</w:t>
      </w:r>
      <w:r>
        <w:rPr>
          <w:rFonts w:eastAsia="Arial" w:cs="Calibri"/>
          <w:color w:val="00000A"/>
          <w:kern w:val="1"/>
          <w:lang w:eastAsia="hi-IN" w:bidi="hi-IN"/>
        </w:rPr>
        <w:t>, nikoli použité, či repasované.</w:t>
      </w:r>
    </w:p>
    <w:p w:rsidR="00AB7052" w:rsidRPr="00EB0021" w:rsidRDefault="00AB7052" w:rsidP="00BA63C8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6D5D19" w:rsidRDefault="00AB7052" w:rsidP="00E57BD8">
      <w:pPr>
        <w:autoSpaceDE w:val="0"/>
        <w:autoSpaceDN w:val="0"/>
        <w:adjustRightInd w:val="0"/>
        <w:spacing w:after="0" w:line="240" w:lineRule="auto"/>
        <w:rPr>
          <w:rFonts w:eastAsia="Arial" w:cs="Calibri"/>
          <w:b/>
          <w:i/>
          <w:color w:val="00000A"/>
          <w:kern w:val="1"/>
          <w:lang w:eastAsia="hi-IN" w:bidi="hi-IN"/>
        </w:rPr>
      </w:pPr>
      <w:r w:rsidRPr="00E57BD8">
        <w:rPr>
          <w:rFonts w:eastAsia="Verdana-OneByteIdentityH" w:cs="Calibri"/>
          <w:b/>
          <w:i/>
          <w:color w:val="000000"/>
        </w:rPr>
        <w:t>Funkcionalita</w:t>
      </w:r>
      <w:r w:rsidRPr="00E57BD8">
        <w:rPr>
          <w:rFonts w:eastAsia="Arial" w:cs="Calibri"/>
          <w:b/>
          <w:i/>
          <w:color w:val="00000A"/>
          <w:kern w:val="1"/>
          <w:lang w:eastAsia="hi-IN" w:bidi="hi-IN"/>
        </w:rPr>
        <w:t>, t</w:t>
      </w:r>
      <w:r w:rsidR="006D5D19" w:rsidRPr="00E57BD8">
        <w:rPr>
          <w:rFonts w:eastAsia="Arial" w:cs="Calibri"/>
          <w:b/>
          <w:i/>
          <w:color w:val="00000A"/>
          <w:kern w:val="1"/>
          <w:lang w:eastAsia="hi-IN" w:bidi="hi-IN"/>
        </w:rPr>
        <w:t xml:space="preserve">echnická specifikace </w:t>
      </w:r>
      <w:r w:rsidR="00ED4A26">
        <w:rPr>
          <w:rFonts w:eastAsia="Arial" w:cs="Calibri"/>
          <w:b/>
          <w:i/>
          <w:color w:val="00000A"/>
          <w:kern w:val="1"/>
          <w:lang w:eastAsia="hi-IN" w:bidi="hi-IN"/>
        </w:rPr>
        <w:t>vybave</w:t>
      </w:r>
      <w:r w:rsidR="006D5D19" w:rsidRPr="00E57BD8">
        <w:rPr>
          <w:rFonts w:eastAsia="Arial" w:cs="Calibri"/>
          <w:b/>
          <w:i/>
          <w:color w:val="00000A"/>
          <w:kern w:val="1"/>
          <w:lang w:eastAsia="hi-IN" w:bidi="hi-IN"/>
        </w:rPr>
        <w:t>ní</w:t>
      </w:r>
      <w:r w:rsidR="009E65B6" w:rsidRPr="00E57BD8">
        <w:rPr>
          <w:rFonts w:eastAsia="Arial" w:cs="Calibri"/>
          <w:b/>
          <w:i/>
          <w:color w:val="00000A"/>
          <w:kern w:val="1"/>
          <w:lang w:eastAsia="hi-IN" w:bidi="hi-IN"/>
        </w:rPr>
        <w:t>:</w:t>
      </w:r>
    </w:p>
    <w:p w:rsidR="00AA0C68" w:rsidRDefault="00AA0C68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Arial" w:cs="Calibri"/>
          <w:kern w:val="1"/>
          <w:lang w:eastAsia="hi-IN" w:bidi="hi-IN"/>
        </w:rPr>
      </w:pPr>
    </w:p>
    <w:p w:rsidR="001217E5" w:rsidRPr="001B3EE4" w:rsidRDefault="005E2B5E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Arial" w:cs="Calibri"/>
          <w:kern w:val="1"/>
          <w:lang w:eastAsia="hi-IN" w:bidi="hi-IN"/>
        </w:rPr>
      </w:pPr>
      <w:r>
        <w:rPr>
          <w:rFonts w:eastAsia="Arial" w:cs="Calibri"/>
          <w:kern w:val="1"/>
          <w:lang w:eastAsia="hi-IN" w:bidi="hi-IN"/>
        </w:rPr>
        <w:t xml:space="preserve">Dodaná </w:t>
      </w:r>
      <w:r w:rsidRPr="007B00A7">
        <w:rPr>
          <w:rFonts w:eastAsia="Verdana-OneByteIdentityH" w:cs="Calibri"/>
          <w:color w:val="000000"/>
        </w:rPr>
        <w:t>velkoformátov</w:t>
      </w:r>
      <w:r>
        <w:rPr>
          <w:rFonts w:eastAsia="Verdana-OneByteIdentityH" w:cs="Calibri"/>
          <w:color w:val="000000"/>
        </w:rPr>
        <w:t>á</w:t>
      </w:r>
      <w:r w:rsidRPr="007B00A7">
        <w:rPr>
          <w:rFonts w:eastAsia="Verdana-OneByteIdentityH" w:cs="Calibri"/>
          <w:color w:val="000000"/>
        </w:rPr>
        <w:t xml:space="preserve"> tiskárn</w:t>
      </w:r>
      <w:r>
        <w:rPr>
          <w:rFonts w:eastAsia="Verdana-OneByteIdentityH" w:cs="Calibri"/>
          <w:color w:val="000000"/>
        </w:rPr>
        <w:t>a musí zajistit</w:t>
      </w:r>
      <w:r>
        <w:rPr>
          <w:rFonts w:eastAsia="Arial" w:cs="Calibri"/>
          <w:color w:val="FF0000"/>
          <w:kern w:val="1"/>
          <w:lang w:eastAsia="hi-IN" w:bidi="hi-IN"/>
        </w:rPr>
        <w:t xml:space="preserve"> </w:t>
      </w:r>
      <w:r w:rsidRPr="001B3EE4">
        <w:rPr>
          <w:rFonts w:eastAsia="Arial" w:cs="Calibri"/>
          <w:kern w:val="1"/>
          <w:lang w:eastAsia="hi-IN" w:bidi="hi-IN"/>
        </w:rPr>
        <w:t xml:space="preserve">černobílý </w:t>
      </w:r>
      <w:r w:rsidR="00DD3518" w:rsidRPr="001B3EE4">
        <w:rPr>
          <w:rFonts w:eastAsia="Arial" w:cs="Calibri"/>
          <w:kern w:val="1"/>
          <w:lang w:eastAsia="hi-IN" w:bidi="hi-IN"/>
        </w:rPr>
        <w:t xml:space="preserve">tisk </w:t>
      </w:r>
      <w:r w:rsidRPr="001B3EE4">
        <w:rPr>
          <w:rFonts w:eastAsia="Arial" w:cs="Calibri"/>
          <w:kern w:val="1"/>
          <w:lang w:eastAsia="hi-IN" w:bidi="hi-IN"/>
        </w:rPr>
        <w:t xml:space="preserve">na běžné formáty </w:t>
      </w:r>
      <w:r w:rsidR="0088237C" w:rsidRPr="001B3EE4">
        <w:rPr>
          <w:rFonts w:eastAsia="Arial" w:cs="Calibri"/>
          <w:kern w:val="1"/>
          <w:lang w:eastAsia="hi-IN" w:bidi="hi-IN"/>
        </w:rPr>
        <w:t xml:space="preserve">– </w:t>
      </w:r>
      <w:r w:rsidRPr="001B3EE4">
        <w:rPr>
          <w:rFonts w:eastAsia="Arial" w:cs="Calibri"/>
          <w:kern w:val="1"/>
          <w:lang w:eastAsia="hi-IN" w:bidi="hi-IN"/>
        </w:rPr>
        <w:t>minimálně až</w:t>
      </w:r>
      <w:r w:rsidR="00DD3518" w:rsidRPr="001B3EE4">
        <w:rPr>
          <w:rFonts w:eastAsia="Arial" w:cs="Calibri"/>
          <w:kern w:val="1"/>
          <w:lang w:eastAsia="hi-IN" w:bidi="hi-IN"/>
        </w:rPr>
        <w:t xml:space="preserve"> </w:t>
      </w:r>
      <w:r w:rsidRPr="001B3EE4">
        <w:rPr>
          <w:rFonts w:eastAsia="Arial" w:cs="Calibri"/>
          <w:kern w:val="1"/>
          <w:lang w:eastAsia="hi-IN" w:bidi="hi-IN"/>
        </w:rPr>
        <w:t xml:space="preserve">do formátu </w:t>
      </w:r>
      <w:r w:rsidR="00DD3518" w:rsidRPr="001B3EE4">
        <w:rPr>
          <w:rFonts w:eastAsia="Arial" w:cs="Calibri"/>
          <w:kern w:val="1"/>
          <w:lang w:eastAsia="hi-IN" w:bidi="hi-IN"/>
        </w:rPr>
        <w:t>A0</w:t>
      </w:r>
      <w:r w:rsidRPr="001B3EE4">
        <w:rPr>
          <w:rFonts w:eastAsia="Arial" w:cs="Calibri"/>
          <w:kern w:val="1"/>
          <w:lang w:eastAsia="hi-IN" w:bidi="hi-IN"/>
        </w:rPr>
        <w:t xml:space="preserve"> (</w:t>
      </w:r>
      <w:r w:rsidR="0088237C" w:rsidRPr="001B3EE4">
        <w:rPr>
          <w:rFonts w:eastAsia="Arial" w:cs="Calibri"/>
          <w:kern w:val="1"/>
          <w:lang w:eastAsia="hi-IN" w:bidi="hi-IN"/>
        </w:rPr>
        <w:t>841 mm × 1189 mm</w:t>
      </w:r>
      <w:r w:rsidRPr="001B3EE4">
        <w:rPr>
          <w:rFonts w:eastAsia="Arial" w:cs="Calibri"/>
          <w:kern w:val="1"/>
          <w:lang w:eastAsia="hi-IN" w:bidi="hi-IN"/>
        </w:rPr>
        <w:t xml:space="preserve">). </w:t>
      </w:r>
      <w:r w:rsidR="00346D79" w:rsidRPr="001B3EE4">
        <w:rPr>
          <w:rFonts w:eastAsia="Arial" w:cs="Calibri"/>
          <w:kern w:val="1"/>
          <w:lang w:eastAsia="hi-IN" w:bidi="hi-IN"/>
        </w:rPr>
        <w:t xml:space="preserve">Poptávané zařízení musí disponovat dostatečným výkonem pro tisk obrazových materiálů ze systémů CAD (min. 1GB vlastní paměti, pevný disk pro ukládání zařazovaných úloh, podpora jazyka </w:t>
      </w:r>
      <w:proofErr w:type="spellStart"/>
      <w:r w:rsidR="00346D79" w:rsidRPr="001B3EE4">
        <w:rPr>
          <w:rFonts w:eastAsia="Arial" w:cs="Calibri"/>
          <w:kern w:val="1"/>
          <w:lang w:eastAsia="hi-IN" w:bidi="hi-IN"/>
        </w:rPr>
        <w:t>PostScript</w:t>
      </w:r>
      <w:proofErr w:type="spellEnd"/>
      <w:r w:rsidR="00346D79" w:rsidRPr="001B3EE4">
        <w:rPr>
          <w:rFonts w:eastAsia="Arial" w:cs="Calibri"/>
          <w:kern w:val="1"/>
          <w:lang w:eastAsia="hi-IN" w:bidi="hi-IN"/>
        </w:rPr>
        <w:t xml:space="preserve">). </w:t>
      </w:r>
      <w:r w:rsidR="0088237C" w:rsidRPr="001B3EE4">
        <w:rPr>
          <w:rFonts w:eastAsia="Arial" w:cs="Calibri"/>
          <w:kern w:val="1"/>
          <w:lang w:eastAsia="hi-IN" w:bidi="hi-IN"/>
        </w:rPr>
        <w:t xml:space="preserve">Součástí plotru musí být i </w:t>
      </w:r>
      <w:r w:rsidR="00DD3518" w:rsidRPr="001B3EE4">
        <w:rPr>
          <w:rFonts w:eastAsia="Arial" w:cs="Calibri"/>
          <w:kern w:val="1"/>
          <w:lang w:eastAsia="hi-IN" w:bidi="hi-IN"/>
        </w:rPr>
        <w:t>vlastní stojan s obslužnou výškou cca 800 mm</w:t>
      </w:r>
      <w:r w:rsidR="00346D79" w:rsidRPr="001B3EE4">
        <w:rPr>
          <w:rFonts w:eastAsia="Arial" w:cs="Calibri"/>
          <w:kern w:val="1"/>
          <w:lang w:eastAsia="hi-IN" w:bidi="hi-IN"/>
        </w:rPr>
        <w:t xml:space="preserve"> a vstupní i výstupní zásobník (pro role, papíry a následně vytištěné výkresy). Poptávané zařízení musí umožňovat tisk v rozlišení min. 2400 x 1200 dpi a dále automatický ořez</w:t>
      </w:r>
      <w:r w:rsidR="001217E5" w:rsidRPr="001B3EE4">
        <w:rPr>
          <w:rFonts w:eastAsia="Arial" w:cs="Calibri"/>
          <w:kern w:val="1"/>
          <w:lang w:eastAsia="hi-IN" w:bidi="hi-IN"/>
        </w:rPr>
        <w:t xml:space="preserve"> papíru po ukončení tisku</w:t>
      </w:r>
      <w:r w:rsidR="00346D79" w:rsidRPr="001B3EE4">
        <w:rPr>
          <w:rFonts w:eastAsia="Arial" w:cs="Calibri"/>
          <w:kern w:val="1"/>
          <w:lang w:eastAsia="hi-IN" w:bidi="hi-IN"/>
        </w:rPr>
        <w:t>. Zařízení by mělo u</w:t>
      </w:r>
      <w:r w:rsidR="001217E5" w:rsidRPr="001B3EE4">
        <w:rPr>
          <w:rFonts w:eastAsia="Arial" w:cs="Calibri"/>
          <w:kern w:val="1"/>
          <w:lang w:eastAsia="hi-IN" w:bidi="hi-IN"/>
        </w:rPr>
        <w:t xml:space="preserve">možňovat </w:t>
      </w:r>
      <w:r w:rsidR="000A0B4C" w:rsidRPr="001B3EE4">
        <w:rPr>
          <w:rFonts w:eastAsia="Arial" w:cs="Calibri"/>
          <w:kern w:val="1"/>
          <w:lang w:eastAsia="hi-IN" w:bidi="hi-IN"/>
        </w:rPr>
        <w:t xml:space="preserve">použití vysokokapacitních zásobníků </w:t>
      </w:r>
      <w:r w:rsidR="001217E5" w:rsidRPr="001B3EE4">
        <w:rPr>
          <w:rFonts w:eastAsia="Arial" w:cs="Calibri"/>
          <w:kern w:val="1"/>
          <w:lang w:eastAsia="hi-IN" w:bidi="hi-IN"/>
        </w:rPr>
        <w:t xml:space="preserve">tiskové barvy. Požadovaná záruka na dodávané zařízení je </w:t>
      </w:r>
      <w:r w:rsidR="000A0B4C" w:rsidRPr="001B3EE4">
        <w:rPr>
          <w:rFonts w:eastAsia="Arial" w:cs="Calibri"/>
          <w:kern w:val="1"/>
          <w:lang w:eastAsia="hi-IN" w:bidi="hi-IN"/>
        </w:rPr>
        <w:t>min. 36 měsíců</w:t>
      </w:r>
      <w:r w:rsidR="001217E5" w:rsidRPr="001B3EE4">
        <w:rPr>
          <w:rFonts w:eastAsia="Arial" w:cs="Calibri"/>
          <w:kern w:val="1"/>
          <w:lang w:eastAsia="hi-IN" w:bidi="hi-IN"/>
        </w:rPr>
        <w:t>.</w:t>
      </w:r>
    </w:p>
    <w:p w:rsidR="00DD3518" w:rsidRPr="001B3EE4" w:rsidRDefault="001217E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Arial" w:cs="Calibri"/>
          <w:kern w:val="1"/>
          <w:lang w:eastAsia="hi-IN" w:bidi="hi-IN"/>
        </w:rPr>
      </w:pPr>
      <w:r w:rsidRPr="001B3EE4">
        <w:rPr>
          <w:rFonts w:eastAsia="Arial" w:cs="Calibri"/>
          <w:kern w:val="1"/>
          <w:lang w:eastAsia="hi-IN" w:bidi="hi-IN"/>
        </w:rPr>
        <w:lastRenderedPageBreak/>
        <w:t xml:space="preserve">Součástí dodávky zařízení musí být dále následující </w:t>
      </w:r>
      <w:r w:rsidR="00DD3518" w:rsidRPr="001B3EE4">
        <w:rPr>
          <w:rFonts w:eastAsia="Arial" w:cs="Calibri"/>
          <w:kern w:val="1"/>
          <w:lang w:eastAsia="hi-IN" w:bidi="hi-IN"/>
        </w:rPr>
        <w:t xml:space="preserve">příslušenství: 15 rolí papíru pro tisk (šíře A0, délka </w:t>
      </w:r>
      <w:r w:rsidR="00A97DE0" w:rsidRPr="001B3EE4">
        <w:rPr>
          <w:rFonts w:eastAsia="Arial" w:cs="Calibri"/>
          <w:kern w:val="1"/>
          <w:lang w:eastAsia="hi-IN" w:bidi="hi-IN"/>
        </w:rPr>
        <w:t>50</w:t>
      </w:r>
      <w:r w:rsidR="00DD3518" w:rsidRPr="001B3EE4">
        <w:rPr>
          <w:rFonts w:eastAsia="Arial" w:cs="Calibri"/>
          <w:kern w:val="1"/>
          <w:lang w:eastAsia="hi-IN" w:bidi="hi-IN"/>
        </w:rPr>
        <w:t xml:space="preserve"> m), </w:t>
      </w:r>
      <w:r w:rsidR="0012752D" w:rsidRPr="001B3EE4">
        <w:rPr>
          <w:rFonts w:eastAsia="Arial" w:cs="Calibri"/>
          <w:kern w:val="1"/>
          <w:lang w:eastAsia="hi-IN" w:bidi="hi-IN"/>
        </w:rPr>
        <w:t>3</w:t>
      </w:r>
      <w:r w:rsidRPr="001B3EE4">
        <w:rPr>
          <w:rFonts w:eastAsia="Arial" w:cs="Calibri"/>
          <w:kern w:val="1"/>
          <w:lang w:eastAsia="hi-IN" w:bidi="hi-IN"/>
        </w:rPr>
        <w:t xml:space="preserve"> ks </w:t>
      </w:r>
      <w:r w:rsidR="00DD3518" w:rsidRPr="001B3EE4">
        <w:rPr>
          <w:rFonts w:eastAsia="Arial" w:cs="Calibri"/>
          <w:kern w:val="1"/>
          <w:lang w:eastAsia="hi-IN" w:bidi="hi-IN"/>
        </w:rPr>
        <w:t>nápl</w:t>
      </w:r>
      <w:r w:rsidRPr="001B3EE4">
        <w:rPr>
          <w:rFonts w:eastAsia="Arial" w:cs="Calibri"/>
          <w:kern w:val="1"/>
          <w:lang w:eastAsia="hi-IN" w:bidi="hi-IN"/>
        </w:rPr>
        <w:t>ní</w:t>
      </w:r>
      <w:r w:rsidR="00DD3518" w:rsidRPr="001B3EE4">
        <w:rPr>
          <w:rFonts w:eastAsia="Arial" w:cs="Calibri"/>
          <w:kern w:val="1"/>
          <w:lang w:eastAsia="hi-IN" w:bidi="hi-IN"/>
        </w:rPr>
        <w:t xml:space="preserve"> do tiskárny (</w:t>
      </w:r>
      <w:r w:rsidR="0012752D" w:rsidRPr="001B3EE4">
        <w:rPr>
          <w:rFonts w:eastAsia="Arial" w:cs="Calibri"/>
          <w:kern w:val="1"/>
          <w:lang w:eastAsia="hi-IN" w:bidi="hi-IN"/>
        </w:rPr>
        <w:t>s maximálně možným objemem</w:t>
      </w:r>
      <w:r w:rsidR="00DD3518" w:rsidRPr="001B3EE4">
        <w:rPr>
          <w:rFonts w:eastAsia="Arial" w:cs="Calibri"/>
          <w:kern w:val="1"/>
          <w:lang w:eastAsia="hi-IN" w:bidi="hi-IN"/>
        </w:rPr>
        <w:t>)</w:t>
      </w:r>
      <w:r w:rsidR="0012752D" w:rsidRPr="001B3EE4">
        <w:rPr>
          <w:rFonts w:eastAsia="Arial" w:cs="Calibri"/>
          <w:kern w:val="1"/>
          <w:lang w:eastAsia="hi-IN" w:bidi="hi-IN"/>
        </w:rPr>
        <w:t>.</w:t>
      </w:r>
    </w:p>
    <w:p w:rsidR="00DD3518" w:rsidRPr="001B3EE4" w:rsidRDefault="00DD3518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Arial" w:cs="Calibri"/>
          <w:kern w:val="1"/>
          <w:lang w:eastAsia="hi-IN" w:bidi="hi-IN"/>
        </w:rPr>
      </w:pPr>
    </w:p>
    <w:p w:rsidR="009C6F55" w:rsidRPr="00A20615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i/>
          <w:color w:val="000000"/>
        </w:rPr>
      </w:pPr>
      <w:r w:rsidRPr="00A20615">
        <w:rPr>
          <w:rFonts w:eastAsia="Verdana-OneByteIdentityH" w:cs="Calibri"/>
          <w:i/>
          <w:color w:val="000000"/>
        </w:rPr>
        <w:t xml:space="preserve">Zadávací dokumentace včetně všech příloh je k </w:t>
      </w:r>
      <w:r w:rsidR="00AB7052" w:rsidRPr="00A20615">
        <w:rPr>
          <w:rFonts w:eastAsia="Verdana-OneByteIdentityH" w:cs="Calibri"/>
          <w:i/>
          <w:color w:val="000000"/>
        </w:rPr>
        <w:t>dispozici na profilu zadavatele.</w:t>
      </w:r>
    </w:p>
    <w:p w:rsidR="00302B21" w:rsidRPr="009E65B6" w:rsidRDefault="00302B21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AB7052" w:rsidRDefault="00AB7052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4E30C5" w:rsidRDefault="004E30C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 w:rsidRPr="004E30C5">
        <w:rPr>
          <w:rFonts w:eastAsia="Verdana-OneByteIdentityH" w:cs="Calibri"/>
          <w:b/>
          <w:bCs/>
          <w:color w:val="000000"/>
        </w:rPr>
        <w:t>3. Podmínky plnění veřejné zakázky</w:t>
      </w:r>
    </w:p>
    <w:p w:rsidR="004E30C5" w:rsidRPr="004E30C5" w:rsidRDefault="004E30C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Pr="00EB0021" w:rsidRDefault="00E57BD8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3</w:t>
      </w:r>
      <w:r w:rsidR="009C6F55" w:rsidRPr="00EB0021">
        <w:rPr>
          <w:rFonts w:eastAsia="Verdana-OneByteIdentityH" w:cs="Calibri"/>
          <w:b/>
          <w:bCs/>
          <w:color w:val="000000"/>
        </w:rPr>
        <w:t>.</w:t>
      </w:r>
      <w:r w:rsidR="004E30C5">
        <w:rPr>
          <w:rFonts w:eastAsia="Verdana-OneByteIdentityH" w:cs="Calibri"/>
          <w:b/>
          <w:bCs/>
          <w:color w:val="000000"/>
        </w:rPr>
        <w:t>1</w:t>
      </w:r>
      <w:r w:rsidR="009C6F55" w:rsidRPr="00EB0021">
        <w:rPr>
          <w:rFonts w:eastAsia="Verdana-OneByteIdentityH" w:cs="Calibri"/>
          <w:b/>
          <w:bCs/>
          <w:color w:val="000000"/>
        </w:rPr>
        <w:t xml:space="preserve"> Předpo</w:t>
      </w:r>
      <w:r w:rsidR="00235606">
        <w:rPr>
          <w:rFonts w:eastAsia="Verdana-OneByteIdentityH" w:cs="Calibri"/>
          <w:b/>
          <w:bCs/>
          <w:color w:val="000000"/>
        </w:rPr>
        <w:t>kládaná hodnota veřejné zakázky</w:t>
      </w:r>
    </w:p>
    <w:p w:rsidR="00AE1557" w:rsidRDefault="00AE1557" w:rsidP="00C802F4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C802F4" w:rsidRPr="00EB0021" w:rsidRDefault="00C802F4" w:rsidP="00C802F4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Předpokládaná celková cena zakázky je maximální a nepřekročitelná. Nabídka předložená s</w:t>
      </w:r>
      <w:r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vyšší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než</w:t>
      </w:r>
      <w:r w:rsidR="00667467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maximální a nepřekročitelnou cenou bude z účasti ve veřejné zakázce vyloučena.</w:t>
      </w:r>
    </w:p>
    <w:p w:rsidR="009E65B6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i/>
          <w:color w:val="000000"/>
        </w:rPr>
      </w:pPr>
      <w:r w:rsidRPr="00C802F4">
        <w:rPr>
          <w:rFonts w:eastAsia="Verdana-OneByteIdentityH" w:cs="Calibri"/>
          <w:b/>
          <w:bCs/>
          <w:i/>
          <w:color w:val="000000"/>
        </w:rPr>
        <w:t>Předpokládaná</w:t>
      </w:r>
      <w:r w:rsidR="00C802F4">
        <w:rPr>
          <w:rFonts w:eastAsia="Verdana-OneByteIdentityH" w:cs="Calibri"/>
          <w:b/>
          <w:bCs/>
          <w:i/>
          <w:color w:val="000000"/>
        </w:rPr>
        <w:t xml:space="preserve"> –</w:t>
      </w:r>
      <w:r w:rsidRPr="00C802F4">
        <w:rPr>
          <w:rFonts w:eastAsia="Verdana-OneByteIdentityH" w:cs="Calibri"/>
          <w:b/>
          <w:bCs/>
          <w:i/>
          <w:color w:val="000000"/>
        </w:rPr>
        <w:t xml:space="preserve"> maximálně přípust</w:t>
      </w:r>
      <w:r w:rsidR="00650565" w:rsidRPr="00C802F4">
        <w:rPr>
          <w:rFonts w:eastAsia="Verdana-OneByteIdentityH" w:cs="Calibri"/>
          <w:b/>
          <w:bCs/>
          <w:i/>
          <w:color w:val="000000"/>
        </w:rPr>
        <w:t xml:space="preserve">ná hodnota veřejné zakázky je </w:t>
      </w:r>
      <w:r w:rsidR="00B26C1D">
        <w:rPr>
          <w:rFonts w:eastAsia="Verdana-OneByteIdentityH" w:cs="Calibri"/>
          <w:b/>
          <w:bCs/>
          <w:i/>
          <w:color w:val="000000"/>
        </w:rPr>
        <w:t>132 000</w:t>
      </w:r>
      <w:r w:rsidR="00D56C64" w:rsidRPr="00C802F4">
        <w:rPr>
          <w:rFonts w:eastAsia="Verdana-OneByteIdentityH" w:cs="Calibri"/>
          <w:b/>
          <w:bCs/>
          <w:i/>
          <w:color w:val="000000"/>
        </w:rPr>
        <w:t> </w:t>
      </w:r>
      <w:r w:rsidRPr="00C802F4">
        <w:rPr>
          <w:rFonts w:eastAsia="Verdana-OneByteIdentityH" w:cs="Calibri"/>
          <w:b/>
          <w:bCs/>
          <w:i/>
          <w:color w:val="000000"/>
        </w:rPr>
        <w:t>Kč bez</w:t>
      </w:r>
      <w:r w:rsidR="00650565" w:rsidRPr="00C802F4">
        <w:rPr>
          <w:rFonts w:eastAsia="Verdana-OneByteIdentityH" w:cs="Calibri"/>
          <w:b/>
          <w:bCs/>
          <w:i/>
          <w:color w:val="000000"/>
        </w:rPr>
        <w:t xml:space="preserve"> </w:t>
      </w:r>
      <w:r w:rsidRPr="00C802F4">
        <w:rPr>
          <w:rFonts w:eastAsia="Verdana-OneByteIdentityH" w:cs="Calibri"/>
          <w:b/>
          <w:bCs/>
          <w:i/>
          <w:color w:val="000000"/>
        </w:rPr>
        <w:t>DPH</w:t>
      </w:r>
      <w:r w:rsidR="00B26C1D">
        <w:rPr>
          <w:rFonts w:eastAsia="Verdana-OneByteIdentityH" w:cs="Calibri"/>
          <w:b/>
          <w:bCs/>
          <w:i/>
          <w:color w:val="000000"/>
        </w:rPr>
        <w:t>.</w:t>
      </w:r>
    </w:p>
    <w:p w:rsidR="00B26C1D" w:rsidRPr="009E65B6" w:rsidRDefault="00B26C1D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Default="004E30C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3.2</w:t>
      </w:r>
      <w:r w:rsidR="009C6F55" w:rsidRPr="00EB0021">
        <w:rPr>
          <w:rFonts w:eastAsia="Verdana-OneByteIdentityH" w:cs="Calibri"/>
          <w:b/>
          <w:bCs/>
          <w:color w:val="000000"/>
        </w:rPr>
        <w:t xml:space="preserve"> Doba plnění veřejné zakázky</w:t>
      </w:r>
    </w:p>
    <w:p w:rsidR="00AE1557" w:rsidRDefault="00AE1557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Zahájení doby plnění: do </w:t>
      </w:r>
      <w:r w:rsidR="00A0266E">
        <w:rPr>
          <w:rFonts w:eastAsia="Verdana-OneByteIdentityH" w:cs="Calibri"/>
          <w:color w:val="000000"/>
        </w:rPr>
        <w:t>14</w:t>
      </w:r>
      <w:r w:rsidRPr="00EB0021">
        <w:rPr>
          <w:rFonts w:eastAsia="Verdana-OneByteIdentityH" w:cs="Calibri"/>
          <w:color w:val="000000"/>
        </w:rPr>
        <w:t xml:space="preserve"> dní po podpisu smlo</w:t>
      </w:r>
      <w:r w:rsidR="00A50E84">
        <w:rPr>
          <w:rFonts w:eastAsia="Verdana-OneByteIdentityH" w:cs="Calibri"/>
          <w:color w:val="000000"/>
        </w:rPr>
        <w:t xml:space="preserve">uvy (předpoklad </w:t>
      </w:r>
      <w:r w:rsidR="00F213E5">
        <w:rPr>
          <w:rFonts w:eastAsia="Verdana-OneByteIdentityH" w:cs="Calibri"/>
          <w:color w:val="000000"/>
        </w:rPr>
        <w:t>1</w:t>
      </w:r>
      <w:r w:rsidR="00831659">
        <w:rPr>
          <w:rFonts w:eastAsia="Verdana-OneByteIdentityH" w:cs="Calibri"/>
          <w:color w:val="000000"/>
        </w:rPr>
        <w:t>1</w:t>
      </w:r>
      <w:r w:rsidRPr="00EB0021">
        <w:rPr>
          <w:rFonts w:eastAsia="Verdana-OneByteIdentityH" w:cs="Calibri"/>
          <w:color w:val="000000"/>
        </w:rPr>
        <w:t>/201</w:t>
      </w:r>
      <w:r w:rsidR="00A0266E">
        <w:rPr>
          <w:rFonts w:eastAsia="Verdana-OneByteIdentityH" w:cs="Calibri"/>
          <w:color w:val="000000"/>
        </w:rPr>
        <w:t>4</w:t>
      </w:r>
      <w:r w:rsidRPr="00EB0021">
        <w:rPr>
          <w:rFonts w:eastAsia="Verdana-OneByteIdentityH" w:cs="Calibri"/>
          <w:color w:val="000000"/>
        </w:rPr>
        <w:t>)</w:t>
      </w:r>
      <w:r w:rsidR="00217C19">
        <w:rPr>
          <w:rFonts w:eastAsia="Verdana-OneByteIdentityH" w:cs="Calibri"/>
          <w:color w:val="000000"/>
        </w:rPr>
        <w:t>.</w:t>
      </w:r>
    </w:p>
    <w:p w:rsidR="009C6F55" w:rsidRPr="00A0266E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i/>
          <w:color w:val="000000"/>
        </w:rPr>
      </w:pPr>
      <w:r w:rsidRPr="00A0266E">
        <w:rPr>
          <w:rFonts w:eastAsia="Verdana-OneByteIdentityH" w:cs="Calibri"/>
          <w:b/>
          <w:i/>
          <w:color w:val="000000"/>
        </w:rPr>
        <w:t xml:space="preserve">Ukončení doby plnění: </w:t>
      </w:r>
      <w:r w:rsidR="00F213E5">
        <w:rPr>
          <w:rFonts w:eastAsia="Verdana-OneByteIdentityH" w:cs="Calibri"/>
          <w:b/>
          <w:i/>
          <w:color w:val="000000"/>
        </w:rPr>
        <w:t>1</w:t>
      </w:r>
      <w:r w:rsidR="00831659">
        <w:rPr>
          <w:rFonts w:eastAsia="Verdana-OneByteIdentityH" w:cs="Calibri"/>
          <w:b/>
          <w:i/>
          <w:color w:val="000000"/>
        </w:rPr>
        <w:t>2</w:t>
      </w:r>
      <w:r w:rsidRPr="00A0266E">
        <w:rPr>
          <w:rFonts w:eastAsia="Verdana-OneByteIdentityH" w:cs="Calibri"/>
          <w:b/>
          <w:i/>
          <w:color w:val="000000"/>
        </w:rPr>
        <w:t>/201</w:t>
      </w:r>
      <w:r w:rsidR="004B7755" w:rsidRPr="00A0266E">
        <w:rPr>
          <w:rFonts w:eastAsia="Verdana-OneByteIdentityH" w:cs="Calibri"/>
          <w:b/>
          <w:i/>
          <w:color w:val="000000"/>
        </w:rPr>
        <w:t>4</w:t>
      </w:r>
      <w:r w:rsidR="00217C19" w:rsidRPr="00A0266E">
        <w:rPr>
          <w:rFonts w:eastAsia="Verdana-OneByteIdentityH" w:cs="Calibri"/>
          <w:b/>
          <w:i/>
          <w:color w:val="000000"/>
        </w:rPr>
        <w:t>.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Uchazeč je oprávněn navrhnout dobu plnění kratší. V případě, že z jakýchkoliv důvodů na straně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zadavatele nebude možné dodržet termín zahájení doby plnění, je zadavatel oprávněn zahájení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doby plnění posunout na pozdější dobu, posouvá se tak i termín ukončení doby plnění, uchazečem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navržená doba plnění zůstává nezměněna.</w:t>
      </w:r>
    </w:p>
    <w:p w:rsidR="009E65B6" w:rsidRPr="009E65B6" w:rsidRDefault="009E65B6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Default="004E30C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3</w:t>
      </w:r>
      <w:r w:rsidR="009C6F55" w:rsidRPr="00EB0021">
        <w:rPr>
          <w:rFonts w:eastAsia="Verdana-OneByteIdentityH" w:cs="Calibri"/>
          <w:b/>
          <w:bCs/>
          <w:color w:val="000000"/>
        </w:rPr>
        <w:t>.</w:t>
      </w:r>
      <w:r>
        <w:rPr>
          <w:rFonts w:eastAsia="Verdana-OneByteIdentityH" w:cs="Calibri"/>
          <w:b/>
          <w:bCs/>
          <w:color w:val="000000"/>
        </w:rPr>
        <w:t>3</w:t>
      </w:r>
      <w:r w:rsidR="009C6F55" w:rsidRPr="00EB0021">
        <w:rPr>
          <w:rFonts w:eastAsia="Verdana-OneByteIdentityH" w:cs="Calibri"/>
          <w:b/>
          <w:bCs/>
          <w:color w:val="000000"/>
        </w:rPr>
        <w:t xml:space="preserve"> Místo plnění veřejné zakázky</w:t>
      </w:r>
    </w:p>
    <w:p w:rsidR="00AE1557" w:rsidRDefault="00AE1557" w:rsidP="00F36FBC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Pr="00EB0021" w:rsidRDefault="00F36FBC" w:rsidP="00F36FBC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>
        <w:rPr>
          <w:rFonts w:eastAsia="Verdana-OneByteIdentityH" w:cs="Calibri"/>
          <w:color w:val="000000"/>
        </w:rPr>
        <w:t>Objekt</w:t>
      </w:r>
      <w:r w:rsidRPr="00F36FBC">
        <w:rPr>
          <w:rFonts w:eastAsia="Verdana-OneByteIdentityH" w:cs="Calibri"/>
          <w:color w:val="000000"/>
        </w:rPr>
        <w:t xml:space="preserve"> </w:t>
      </w:r>
      <w:r w:rsidR="00A0266E">
        <w:rPr>
          <w:rFonts w:eastAsia="Verdana-OneByteIdentityH" w:cs="Calibri"/>
          <w:color w:val="000000"/>
        </w:rPr>
        <w:t xml:space="preserve">VOŠ stavební a SPŠ stavební arch. Jana </w:t>
      </w:r>
      <w:proofErr w:type="spellStart"/>
      <w:r w:rsidR="00A0266E">
        <w:rPr>
          <w:rFonts w:eastAsia="Verdana-OneByteIdentityH" w:cs="Calibri"/>
          <w:color w:val="000000"/>
        </w:rPr>
        <w:t>Letzela</w:t>
      </w:r>
      <w:proofErr w:type="spellEnd"/>
      <w:r w:rsidR="00A0266E">
        <w:rPr>
          <w:rFonts w:eastAsia="Verdana-OneByteIdentityH" w:cs="Calibri"/>
          <w:color w:val="000000"/>
        </w:rPr>
        <w:t xml:space="preserve"> v Náchodě na adrese</w:t>
      </w:r>
      <w:r w:rsidR="00B26C1D">
        <w:rPr>
          <w:rFonts w:eastAsia="Verdana-OneByteIdentityH" w:cs="Calibri"/>
          <w:color w:val="000000"/>
        </w:rPr>
        <w:t xml:space="preserve"> Pražská 931</w:t>
      </w:r>
      <w:r w:rsidR="00A50E84">
        <w:rPr>
          <w:rFonts w:eastAsia="Verdana-OneByteIdentityH" w:cs="Calibri"/>
          <w:color w:val="000000"/>
        </w:rPr>
        <w:t>, 547 01 Náchod</w:t>
      </w:r>
      <w:r w:rsidR="00A0266E">
        <w:rPr>
          <w:rFonts w:eastAsia="Verdana-OneByteIdentityH" w:cs="Calibri"/>
          <w:color w:val="000000"/>
        </w:rPr>
        <w:t>.</w:t>
      </w:r>
    </w:p>
    <w:p w:rsidR="00F36FBC" w:rsidRDefault="00F36FBC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E65B6" w:rsidRDefault="009E65B6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4E30C5" w:rsidRPr="00EB0021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4</w:t>
      </w:r>
      <w:r w:rsidRPr="00EB0021">
        <w:rPr>
          <w:rFonts w:eastAsia="Verdana-OneByteIdentityH" w:cs="Calibri"/>
          <w:b/>
          <w:bCs/>
          <w:color w:val="000000"/>
        </w:rPr>
        <w:t xml:space="preserve">. </w:t>
      </w:r>
      <w:r>
        <w:rPr>
          <w:rFonts w:eastAsia="Verdana-OneByteIdentityH" w:cs="Calibri"/>
          <w:b/>
          <w:bCs/>
          <w:color w:val="000000"/>
        </w:rPr>
        <w:t>Podmínky a p</w:t>
      </w:r>
      <w:r w:rsidRPr="00EB0021">
        <w:rPr>
          <w:rFonts w:eastAsia="Verdana-OneByteIdentityH" w:cs="Calibri"/>
          <w:b/>
          <w:bCs/>
          <w:color w:val="000000"/>
        </w:rPr>
        <w:t>ožadavky na způsob zpracování nabídky</w:t>
      </w:r>
      <w:r>
        <w:rPr>
          <w:rFonts w:eastAsia="Verdana-OneByteIdentityH" w:cs="Calibri"/>
          <w:b/>
          <w:bCs/>
          <w:color w:val="000000"/>
        </w:rPr>
        <w:t xml:space="preserve"> a nabídkové ceny</w:t>
      </w:r>
    </w:p>
    <w:p w:rsidR="004E30C5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4E30C5" w:rsidRPr="00BB30BB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color w:val="000000"/>
        </w:rPr>
      </w:pPr>
      <w:r>
        <w:rPr>
          <w:rFonts w:eastAsia="Verdana-OneByteIdentityH" w:cs="Calibri"/>
          <w:b/>
          <w:color w:val="000000"/>
        </w:rPr>
        <w:t>4.1</w:t>
      </w:r>
      <w:r w:rsidRPr="00BB30BB">
        <w:rPr>
          <w:rFonts w:eastAsia="Verdana-OneByteIdentityH" w:cs="Calibri"/>
          <w:b/>
          <w:color w:val="000000"/>
        </w:rPr>
        <w:t xml:space="preserve"> Nabídková cena</w:t>
      </w:r>
    </w:p>
    <w:p w:rsidR="00AE1557" w:rsidRDefault="00AE1557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4E30C5" w:rsidRPr="00EB0021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Na základě vymezení předmětu veřejné zakázky, obsaženého v této zadávací dokumentaci,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včetně jejích příloh, uchazeč stanoví nabídkovou cenu.</w:t>
      </w:r>
    </w:p>
    <w:p w:rsidR="004E30C5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4E30C5" w:rsidRPr="00EB0021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Nabídková cena musí být stanovena v če</w:t>
      </w:r>
      <w:r>
        <w:rPr>
          <w:rFonts w:eastAsia="Verdana-OneByteIdentityH" w:cs="Calibri"/>
          <w:color w:val="000000"/>
        </w:rPr>
        <w:t>ské měně a zpracována v členění</w:t>
      </w:r>
      <w:r w:rsidRPr="00EB0021">
        <w:rPr>
          <w:rFonts w:eastAsia="Verdana-OneByteIdentityH" w:cs="Calibri"/>
          <w:color w:val="000000"/>
        </w:rPr>
        <w:t>:</w:t>
      </w:r>
    </w:p>
    <w:p w:rsidR="004E30C5" w:rsidRPr="00EB0021" w:rsidRDefault="004E30C5" w:rsidP="004E30C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nabídkov</w:t>
      </w:r>
      <w:r w:rsidR="00AE1557">
        <w:rPr>
          <w:rFonts w:eastAsia="Verdana-OneByteIdentityH" w:cs="Calibri"/>
          <w:color w:val="000000"/>
        </w:rPr>
        <w:t>á</w:t>
      </w:r>
      <w:r w:rsidRPr="00EB0021">
        <w:rPr>
          <w:rFonts w:eastAsia="Verdana-OneByteIdentityH" w:cs="Calibri"/>
          <w:color w:val="000000"/>
        </w:rPr>
        <w:t xml:space="preserve"> cen</w:t>
      </w:r>
      <w:r w:rsidR="00AE1557">
        <w:rPr>
          <w:rFonts w:eastAsia="Verdana-OneByteIdentityH" w:cs="Calibri"/>
          <w:color w:val="000000"/>
        </w:rPr>
        <w:t>a</w:t>
      </w:r>
      <w:r w:rsidRPr="00EB0021">
        <w:rPr>
          <w:rFonts w:eastAsia="Verdana-OneByteIdentityH" w:cs="Calibri"/>
          <w:color w:val="000000"/>
        </w:rPr>
        <w:t xml:space="preserve"> bez daně z přidané hodnoty (DPH),</w:t>
      </w:r>
    </w:p>
    <w:p w:rsidR="004E30C5" w:rsidRPr="00EB0021" w:rsidRDefault="004E30C5" w:rsidP="004E30C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sazba DPH (21</w:t>
      </w:r>
      <w:r w:rsidR="008156C7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%),</w:t>
      </w:r>
    </w:p>
    <w:p w:rsidR="004E30C5" w:rsidRPr="00EB0021" w:rsidRDefault="004E30C5" w:rsidP="004E30C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nabídkov</w:t>
      </w:r>
      <w:r w:rsidR="00AE1557">
        <w:rPr>
          <w:rFonts w:eastAsia="Verdana-OneByteIdentityH" w:cs="Calibri"/>
          <w:color w:val="000000"/>
        </w:rPr>
        <w:t>á</w:t>
      </w:r>
      <w:r w:rsidRPr="00EB0021">
        <w:rPr>
          <w:rFonts w:eastAsia="Verdana-OneByteIdentityH" w:cs="Calibri"/>
          <w:color w:val="000000"/>
        </w:rPr>
        <w:t xml:space="preserve"> cen</w:t>
      </w:r>
      <w:r w:rsidR="00AE1557">
        <w:rPr>
          <w:rFonts w:eastAsia="Verdana-OneByteIdentityH" w:cs="Calibri"/>
          <w:color w:val="000000"/>
        </w:rPr>
        <w:t>a</w:t>
      </w:r>
      <w:r w:rsidRPr="00EB0021">
        <w:rPr>
          <w:rFonts w:eastAsia="Verdana-OneByteIdentityH" w:cs="Calibri"/>
          <w:color w:val="000000"/>
        </w:rPr>
        <w:t xml:space="preserve"> včetně DPH.</w:t>
      </w:r>
    </w:p>
    <w:p w:rsidR="004E30C5" w:rsidRPr="00EB0021" w:rsidRDefault="004E30C5" w:rsidP="00AE1557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Nabídková cena v tomto členění musí být uvedena v návrhu smlouvy.</w:t>
      </w:r>
    </w:p>
    <w:p w:rsidR="004E30C5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B26399" w:rsidRPr="00B26399" w:rsidRDefault="00B26399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i/>
          <w:color w:val="000000"/>
        </w:rPr>
      </w:pPr>
      <w:r w:rsidRPr="00B26399">
        <w:rPr>
          <w:rFonts w:eastAsia="Verdana-OneByteIdentityH" w:cs="Calibri"/>
          <w:b/>
          <w:i/>
          <w:color w:val="000000"/>
        </w:rPr>
        <w:t>Variantní řešení nabídky je předem vyloučeno.</w:t>
      </w:r>
    </w:p>
    <w:p w:rsidR="00B26399" w:rsidRDefault="00B26399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4E30C5" w:rsidRPr="00EB0021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Nabídková cena musí být stanovena jako cena „nejvýše přípustná“ za uvedené plnění.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Nabídková cena musí být stanovena jako pevná a neměnná.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 xml:space="preserve">Nabídkovou cenu nelze zvyšovat </w:t>
      </w:r>
      <w:r>
        <w:rPr>
          <w:rFonts w:eastAsia="Verdana-OneByteIdentityH" w:cs="Calibri"/>
          <w:color w:val="000000"/>
        </w:rPr>
        <w:t xml:space="preserve">ani </w:t>
      </w:r>
      <w:r w:rsidRPr="00EB0021">
        <w:rPr>
          <w:rFonts w:eastAsia="Verdana-OneByteIdentityH" w:cs="Calibri"/>
          <w:color w:val="000000"/>
        </w:rPr>
        <w:t>z</w:t>
      </w:r>
      <w:r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důvodu inflace ani z důvodu změn devizového kurzu CZK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vyhlašovaného ČNB.</w:t>
      </w:r>
    </w:p>
    <w:p w:rsidR="004E30C5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4E30C5" w:rsidRPr="009E65B6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4E30C5" w:rsidRPr="00EB0021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lastRenderedPageBreak/>
        <w:t>4</w:t>
      </w:r>
      <w:r w:rsidRPr="00EB0021">
        <w:rPr>
          <w:rFonts w:eastAsia="Verdana-OneByteIdentityH" w:cs="Calibri"/>
          <w:b/>
          <w:bCs/>
          <w:color w:val="000000"/>
        </w:rPr>
        <w:t>.</w:t>
      </w:r>
      <w:r>
        <w:rPr>
          <w:rFonts w:eastAsia="Verdana-OneByteIdentityH" w:cs="Calibri"/>
          <w:b/>
          <w:bCs/>
          <w:color w:val="000000"/>
        </w:rPr>
        <w:t>2</w:t>
      </w:r>
      <w:r w:rsidRPr="00EB0021">
        <w:rPr>
          <w:rFonts w:eastAsia="Verdana-OneByteIdentityH" w:cs="Calibri"/>
          <w:b/>
          <w:bCs/>
          <w:color w:val="000000"/>
        </w:rPr>
        <w:t xml:space="preserve"> </w:t>
      </w:r>
      <w:r>
        <w:rPr>
          <w:rFonts w:eastAsia="Verdana-OneByteIdentityH" w:cs="Calibri"/>
          <w:b/>
          <w:bCs/>
          <w:color w:val="000000"/>
        </w:rPr>
        <w:t>J</w:t>
      </w:r>
      <w:r w:rsidRPr="00EB0021">
        <w:rPr>
          <w:rFonts w:eastAsia="Verdana-OneByteIdentityH" w:cs="Calibri"/>
          <w:b/>
          <w:bCs/>
          <w:color w:val="000000"/>
        </w:rPr>
        <w:t>ednotný způsob zpracování nabídky</w:t>
      </w:r>
    </w:p>
    <w:p w:rsidR="004E30C5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F00303" w:rsidRDefault="00F00303" w:rsidP="00F00303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F00303">
        <w:rPr>
          <w:rFonts w:eastAsia="Verdana-OneByteIdentityH" w:cs="Calibri"/>
          <w:color w:val="000000"/>
        </w:rPr>
        <w:t xml:space="preserve">Nabídka musí být zadavateli podána v </w:t>
      </w:r>
      <w:r w:rsidRPr="00F00303">
        <w:rPr>
          <w:rFonts w:eastAsia="Verdana-OneByteIdentityH" w:cs="Calibri"/>
          <w:b/>
          <w:i/>
          <w:color w:val="000000"/>
        </w:rPr>
        <w:t>písemné formě</w:t>
      </w:r>
      <w:r w:rsidRPr="00F00303">
        <w:rPr>
          <w:rFonts w:eastAsia="Verdana-OneByteIdentityH" w:cs="Calibri"/>
          <w:color w:val="000000"/>
        </w:rPr>
        <w:t xml:space="preserve"> a v </w:t>
      </w:r>
      <w:r w:rsidRPr="00F00303">
        <w:rPr>
          <w:rFonts w:eastAsia="Verdana-OneByteIdentityH" w:cs="Calibri"/>
          <w:b/>
          <w:i/>
          <w:color w:val="000000"/>
        </w:rPr>
        <w:t>českém jazyce</w:t>
      </w:r>
      <w:r w:rsidRPr="00F00303">
        <w:rPr>
          <w:rFonts w:eastAsia="Verdana-OneByteIdentityH" w:cs="Calibri"/>
          <w:color w:val="000000"/>
        </w:rPr>
        <w:t>. Požadavek na písemnou formu je považován za splněný tehdy, pokud je nabídka podepsána osobou oprávněnou jednat jménem uchazeče.</w:t>
      </w:r>
    </w:p>
    <w:p w:rsidR="00F00303" w:rsidRDefault="00F00303" w:rsidP="00F00303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F00303" w:rsidRPr="00EB0021" w:rsidRDefault="00F00303" w:rsidP="00F00303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Nabídka nesmí obsahovat přepisy a opravy, které by mohly Zadavatele uvést v omyl,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případně by způsobily nejednoznačnost a nesrozumitelnost obsahu nabídky.</w:t>
      </w:r>
    </w:p>
    <w:p w:rsidR="00F00303" w:rsidRDefault="00F00303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4E30C5" w:rsidRPr="004E30C5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4E30C5">
        <w:rPr>
          <w:rFonts w:eastAsia="Verdana-OneByteIdentityH" w:cs="Calibri"/>
          <w:color w:val="000000"/>
        </w:rPr>
        <w:t>Nabídka bude zpracována v následující struktuře:</w:t>
      </w:r>
    </w:p>
    <w:p w:rsidR="004E30C5" w:rsidRDefault="004E30C5" w:rsidP="004E30C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4E30C5">
        <w:rPr>
          <w:rFonts w:eastAsia="Verdana-OneByteIdentityH" w:cs="Calibri"/>
          <w:color w:val="000000"/>
        </w:rPr>
        <w:t xml:space="preserve">vyplněný krycí list nabídky </w:t>
      </w:r>
      <w:r w:rsidR="00F00303">
        <w:rPr>
          <w:rFonts w:eastAsia="Verdana-OneByteIdentityH" w:cs="Calibri"/>
          <w:color w:val="000000"/>
        </w:rPr>
        <w:t>–</w:t>
      </w:r>
      <w:r w:rsidRPr="004E30C5">
        <w:rPr>
          <w:rFonts w:eastAsia="Verdana-OneByteIdentityH" w:cs="Calibri"/>
          <w:color w:val="000000"/>
        </w:rPr>
        <w:t xml:space="preserve"> Příloha č. 1 této Výzvy,</w:t>
      </w:r>
    </w:p>
    <w:p w:rsidR="004E30C5" w:rsidRDefault="004E30C5" w:rsidP="004E30C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4E30C5">
        <w:rPr>
          <w:rFonts w:eastAsia="Verdana-OneByteIdentityH" w:cs="Calibri"/>
          <w:color w:val="000000"/>
        </w:rPr>
        <w:t>obsah nabídky s uvedením čísel stran a názvů částí nabídky,</w:t>
      </w:r>
    </w:p>
    <w:p w:rsidR="004E30C5" w:rsidRDefault="004E30C5" w:rsidP="004E30C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4E30C5">
        <w:rPr>
          <w:rFonts w:eastAsia="Verdana-OneByteIdentityH" w:cs="Calibri"/>
          <w:color w:val="000000"/>
        </w:rPr>
        <w:t xml:space="preserve">čestné prohlášení o splnění základních, profesních a technických kvalifikačních předpokladů a o ekonomické a finanční způsobilosti realizovat zakázku – Příloha č. 3 </w:t>
      </w:r>
      <w:proofErr w:type="gramStart"/>
      <w:r w:rsidR="00F00303">
        <w:rPr>
          <w:rFonts w:eastAsia="Verdana-OneByteIdentityH" w:cs="Calibri"/>
          <w:color w:val="000000"/>
        </w:rPr>
        <w:t>této</w:t>
      </w:r>
      <w:proofErr w:type="gramEnd"/>
      <w:r w:rsidR="00F00303">
        <w:rPr>
          <w:rFonts w:eastAsia="Verdana-OneByteIdentityH" w:cs="Calibri"/>
          <w:color w:val="000000"/>
        </w:rPr>
        <w:t xml:space="preserve"> </w:t>
      </w:r>
      <w:r w:rsidRPr="004E30C5">
        <w:rPr>
          <w:rFonts w:eastAsia="Verdana-OneByteIdentityH" w:cs="Calibri"/>
          <w:color w:val="000000"/>
        </w:rPr>
        <w:t>Výzvy,</w:t>
      </w:r>
    </w:p>
    <w:p w:rsidR="004E30C5" w:rsidRDefault="004E30C5" w:rsidP="004E30C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4E30C5">
        <w:rPr>
          <w:rFonts w:eastAsia="Verdana-OneByteIdentityH" w:cs="Calibri"/>
          <w:color w:val="000000"/>
        </w:rPr>
        <w:t xml:space="preserve">cenová nabídka, v členění: CENA bez DPH, DPH, CENA S DPH v krycím listu </w:t>
      </w:r>
      <w:r w:rsidR="00AE1557">
        <w:rPr>
          <w:rFonts w:eastAsia="Verdana-OneByteIdentityH" w:cs="Calibri"/>
          <w:color w:val="000000"/>
        </w:rPr>
        <w:t>–</w:t>
      </w:r>
      <w:r w:rsidRPr="004E30C5">
        <w:rPr>
          <w:rFonts w:eastAsia="Verdana-OneByteIdentityH" w:cs="Calibri"/>
          <w:color w:val="000000"/>
        </w:rPr>
        <w:t xml:space="preserve"> Příloha č. 1 této Výzvy,</w:t>
      </w:r>
    </w:p>
    <w:p w:rsidR="004E30C5" w:rsidRDefault="004E30C5" w:rsidP="004E30C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4E30C5">
        <w:rPr>
          <w:rFonts w:eastAsia="Verdana-OneByteIdentityH" w:cs="Calibri"/>
          <w:color w:val="000000"/>
        </w:rPr>
        <w:t xml:space="preserve">vyplněný návrh Kupní smlouvy podepsaný osobou oprávněnou jednat za uchazeče </w:t>
      </w:r>
      <w:r w:rsidR="00AE1557">
        <w:rPr>
          <w:rFonts w:eastAsia="Verdana-OneByteIdentityH" w:cs="Calibri"/>
          <w:color w:val="000000"/>
        </w:rPr>
        <w:t>–</w:t>
      </w:r>
      <w:r w:rsidRPr="004E30C5">
        <w:rPr>
          <w:rFonts w:eastAsia="Verdana-OneByteIdentityH" w:cs="Calibri"/>
          <w:color w:val="000000"/>
        </w:rPr>
        <w:t xml:space="preserve"> Příloha č. 2 </w:t>
      </w:r>
      <w:proofErr w:type="gramStart"/>
      <w:r w:rsidR="00F00303">
        <w:rPr>
          <w:rFonts w:eastAsia="Verdana-OneByteIdentityH" w:cs="Calibri"/>
          <w:color w:val="000000"/>
        </w:rPr>
        <w:t>této</w:t>
      </w:r>
      <w:proofErr w:type="gramEnd"/>
      <w:r w:rsidR="00F00303">
        <w:rPr>
          <w:rFonts w:eastAsia="Verdana-OneByteIdentityH" w:cs="Calibri"/>
          <w:color w:val="000000"/>
        </w:rPr>
        <w:t xml:space="preserve"> </w:t>
      </w:r>
      <w:r w:rsidRPr="004E30C5">
        <w:rPr>
          <w:rFonts w:eastAsia="Verdana-OneByteIdentityH" w:cs="Calibri"/>
          <w:color w:val="000000"/>
        </w:rPr>
        <w:t>Výzvy,</w:t>
      </w:r>
    </w:p>
    <w:p w:rsidR="004E30C5" w:rsidRPr="004E30C5" w:rsidRDefault="004E30C5" w:rsidP="004E30C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4E30C5">
        <w:rPr>
          <w:rFonts w:eastAsia="Verdana-OneByteIdentityH" w:cs="Calibri"/>
          <w:color w:val="000000"/>
        </w:rPr>
        <w:t>čestné prohlášení uchazeče o vázanosti celým obsahem nabídky v zadávací lhůtě, kterou zadavatel stanoví na dobu 90 dní od uplynutí lhůty pro podání nabídek,</w:t>
      </w:r>
    </w:p>
    <w:p w:rsidR="00F00303" w:rsidRDefault="00F00303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4E30C5" w:rsidRDefault="004E30C5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Nabídka bude podána v </w:t>
      </w:r>
      <w:r w:rsidR="008156C7" w:rsidRPr="008156C7">
        <w:rPr>
          <w:rFonts w:eastAsia="Verdana-OneByteIdentityH" w:cs="Calibri"/>
          <w:b/>
          <w:color w:val="000000"/>
        </w:rPr>
        <w:t>jednom</w:t>
      </w:r>
      <w:r w:rsidRPr="00EB0021">
        <w:rPr>
          <w:rFonts w:eastAsia="Verdana-OneByteIdentityH" w:cs="Calibri"/>
          <w:b/>
          <w:bCs/>
          <w:color w:val="000000"/>
        </w:rPr>
        <w:t xml:space="preserve"> vyhotovení</w:t>
      </w:r>
      <w:r w:rsidR="008156C7">
        <w:rPr>
          <w:rFonts w:eastAsia="Verdana-OneByteIdentityH" w:cs="Calibri"/>
          <w:b/>
          <w:bCs/>
          <w:color w:val="000000"/>
        </w:rPr>
        <w:t xml:space="preserve">, </w:t>
      </w:r>
      <w:r w:rsidR="008156C7" w:rsidRPr="008156C7">
        <w:rPr>
          <w:rFonts w:eastAsia="Verdana-OneByteIdentityH" w:cs="Calibri"/>
          <w:bCs/>
          <w:color w:val="000000"/>
        </w:rPr>
        <w:t>jehož stránky budou</w:t>
      </w:r>
      <w:r w:rsidRPr="00EB0021">
        <w:rPr>
          <w:rFonts w:eastAsia="Verdana-OneByteIdentityH" w:cs="Calibri"/>
          <w:color w:val="000000"/>
        </w:rPr>
        <w:t xml:space="preserve"> očíslován</w:t>
      </w:r>
      <w:r w:rsidR="008156C7">
        <w:rPr>
          <w:rFonts w:eastAsia="Verdana-OneByteIdentityH" w:cs="Calibri"/>
          <w:color w:val="000000"/>
        </w:rPr>
        <w:t>y</w:t>
      </w:r>
      <w:r w:rsidRPr="00EB0021">
        <w:rPr>
          <w:rFonts w:eastAsia="Verdana-OneByteIdentityH" w:cs="Calibri"/>
          <w:color w:val="000000"/>
        </w:rPr>
        <w:t xml:space="preserve"> vzestupnou číselnou řadou, v</w:t>
      </w:r>
      <w:r w:rsidR="008156C7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pevně spojené podobě tak,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aby nebylo možné jednotlivé listy vyjmout či jinak s nabídkou manipulovat. Veškeré části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nabídky budou tvořit jeden celek. Takto spojená nabídka bude opatřena přelepkou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 razítkem.</w:t>
      </w:r>
    </w:p>
    <w:p w:rsidR="00F00303" w:rsidRDefault="00F00303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D45B1" w:rsidRDefault="007D45B1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AC790B" w:rsidRDefault="007D45B1" w:rsidP="00AC790B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5.</w:t>
      </w:r>
      <w:r w:rsidR="00AC790B" w:rsidRPr="00AC790B">
        <w:rPr>
          <w:rFonts w:eastAsia="Verdana-OneByteIdentityH" w:cs="Calibri"/>
          <w:b/>
          <w:bCs/>
          <w:color w:val="000000"/>
        </w:rPr>
        <w:t xml:space="preserve"> </w:t>
      </w:r>
      <w:r w:rsidR="00AC790B" w:rsidRPr="00EB0021">
        <w:rPr>
          <w:rFonts w:eastAsia="Verdana-OneByteIdentityH" w:cs="Calibri"/>
          <w:b/>
          <w:bCs/>
          <w:color w:val="000000"/>
        </w:rPr>
        <w:t>Podání nabídky</w:t>
      </w:r>
      <w:r>
        <w:rPr>
          <w:rFonts w:eastAsia="Verdana-OneByteIdentityH" w:cs="Calibri"/>
          <w:b/>
          <w:bCs/>
          <w:color w:val="000000"/>
        </w:rPr>
        <w:t xml:space="preserve"> – forma, lhůta a místo</w:t>
      </w:r>
    </w:p>
    <w:p w:rsidR="00AC790B" w:rsidRPr="009D32B7" w:rsidRDefault="00AC790B" w:rsidP="00AC790B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AC790B" w:rsidRDefault="00AC790B" w:rsidP="00AC790B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Uchazeč může podat v souladu se zadávací dokumentací ve lhůtě pro podání nabídek </w:t>
      </w:r>
      <w:r w:rsidR="009D32B7">
        <w:rPr>
          <w:rFonts w:eastAsia="Verdana-OneByteIdentityH" w:cs="Calibri"/>
          <w:color w:val="000000"/>
        </w:rPr>
        <w:t xml:space="preserve">pouze </w:t>
      </w:r>
      <w:r w:rsidRPr="00EB0021">
        <w:rPr>
          <w:rFonts w:eastAsia="Verdana-OneByteIdentityH" w:cs="Calibri"/>
          <w:color w:val="000000"/>
        </w:rPr>
        <w:t>jednu</w:t>
      </w:r>
      <w:r w:rsidR="009D32B7">
        <w:rPr>
          <w:rFonts w:eastAsia="Verdana-OneByteIdentityH" w:cs="Calibri"/>
          <w:color w:val="000000"/>
        </w:rPr>
        <w:t xml:space="preserve"> nabídku</w:t>
      </w:r>
      <w:r w:rsidRPr="00EB0021">
        <w:rPr>
          <w:rFonts w:eastAsia="Verdana-OneByteIdentityH" w:cs="Calibri"/>
          <w:color w:val="000000"/>
        </w:rPr>
        <w:t>.</w:t>
      </w:r>
    </w:p>
    <w:p w:rsidR="00AC790B" w:rsidRDefault="00AC790B" w:rsidP="00AC790B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D45B1" w:rsidRPr="00EB0021" w:rsidRDefault="009D32B7" w:rsidP="007D45B1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AC790B">
        <w:rPr>
          <w:rFonts w:eastAsia="Verdana-OneByteIdentityH" w:cs="Calibri"/>
          <w:color w:val="000000"/>
        </w:rPr>
        <w:t xml:space="preserve">Nabídky je možno </w:t>
      </w:r>
      <w:r>
        <w:rPr>
          <w:rFonts w:eastAsia="Verdana-OneByteIdentityH" w:cs="Calibri"/>
          <w:color w:val="000000"/>
        </w:rPr>
        <w:t>zaslat</w:t>
      </w:r>
      <w:r w:rsidRPr="00AC790B">
        <w:rPr>
          <w:rFonts w:eastAsia="Verdana-OneByteIdentityH" w:cs="Calibri"/>
          <w:color w:val="000000"/>
        </w:rPr>
        <w:t xml:space="preserve"> poštou v listinné podobě na adresu Vyšší odborná škola stavební a Střední průmyslová škola stavební arch. Jana </w:t>
      </w:r>
      <w:proofErr w:type="spellStart"/>
      <w:r w:rsidRPr="00AC790B">
        <w:rPr>
          <w:rFonts w:eastAsia="Verdana-OneByteIdentityH" w:cs="Calibri"/>
          <w:color w:val="000000"/>
        </w:rPr>
        <w:t>Letzela</w:t>
      </w:r>
      <w:proofErr w:type="spellEnd"/>
      <w:r w:rsidRPr="00AC790B">
        <w:rPr>
          <w:rFonts w:eastAsia="Verdana-OneByteIdentityH" w:cs="Calibri"/>
          <w:color w:val="000000"/>
        </w:rPr>
        <w:t>, Náchod, Pražská 931, k rukám ředitele školy. Případné osobní předání je možné na téže adrese</w:t>
      </w:r>
      <w:r w:rsidR="007D45B1">
        <w:rPr>
          <w:rFonts w:eastAsia="Verdana-OneByteIdentityH" w:cs="Calibri"/>
          <w:color w:val="000000"/>
        </w:rPr>
        <w:t xml:space="preserve"> </w:t>
      </w:r>
      <w:r w:rsidRPr="00AC790B">
        <w:rPr>
          <w:rFonts w:eastAsia="Verdana-OneByteIdentityH" w:cs="Calibri"/>
          <w:color w:val="000000"/>
        </w:rPr>
        <w:t>Pražská 931, 547 01 NÁCHOD</w:t>
      </w:r>
      <w:r w:rsidR="007D45B1">
        <w:rPr>
          <w:rFonts w:eastAsia="Verdana-OneByteIdentityH" w:cs="Calibri"/>
          <w:color w:val="000000"/>
        </w:rPr>
        <w:t xml:space="preserve"> </w:t>
      </w:r>
      <w:r w:rsidR="007D45B1" w:rsidRPr="00EB0021">
        <w:rPr>
          <w:rFonts w:eastAsia="Verdana-OneByteIdentityH" w:cs="Calibri"/>
          <w:color w:val="000000"/>
        </w:rPr>
        <w:t xml:space="preserve">v </w:t>
      </w:r>
      <w:r w:rsidR="007D45B1">
        <w:rPr>
          <w:rFonts w:eastAsia="Verdana-OneByteIdentityH" w:cs="Calibri"/>
          <w:color w:val="000000"/>
        </w:rPr>
        <w:t>pracovních</w:t>
      </w:r>
      <w:r w:rsidR="007D45B1" w:rsidRPr="00EB0021">
        <w:rPr>
          <w:rFonts w:eastAsia="Verdana-OneByteIdentityH" w:cs="Calibri"/>
          <w:color w:val="000000"/>
        </w:rPr>
        <w:t xml:space="preserve"> dnech </w:t>
      </w:r>
      <w:r w:rsidR="007D45B1">
        <w:rPr>
          <w:rFonts w:eastAsia="Verdana-OneByteIdentityH" w:cs="Calibri"/>
          <w:color w:val="000000"/>
        </w:rPr>
        <w:t xml:space="preserve">v době od </w:t>
      </w:r>
      <w:r w:rsidR="007D45B1" w:rsidRPr="00EB0021">
        <w:rPr>
          <w:rFonts w:eastAsia="Verdana-OneByteIdentityH" w:cs="Calibri"/>
          <w:color w:val="000000"/>
        </w:rPr>
        <w:t>8</w:t>
      </w:r>
      <w:r w:rsidR="007D45B1">
        <w:rPr>
          <w:rFonts w:eastAsia="Verdana-OneByteIdentityH" w:cs="Calibri"/>
          <w:color w:val="000000"/>
        </w:rPr>
        <w:t>:</w:t>
      </w:r>
      <w:r w:rsidR="007D45B1" w:rsidRPr="00EB0021">
        <w:rPr>
          <w:rFonts w:eastAsia="Verdana-OneByteIdentityH" w:cs="Calibri"/>
          <w:color w:val="000000"/>
        </w:rPr>
        <w:t xml:space="preserve">00 </w:t>
      </w:r>
      <w:r w:rsidR="007D45B1">
        <w:rPr>
          <w:rFonts w:eastAsia="Verdana-OneByteIdentityH" w:cs="Calibri"/>
          <w:color w:val="000000"/>
        </w:rPr>
        <w:t>do</w:t>
      </w:r>
      <w:r w:rsidR="00D90EB9">
        <w:rPr>
          <w:rFonts w:eastAsia="Verdana-OneByteIdentityH" w:cs="Calibri"/>
          <w:color w:val="000000"/>
        </w:rPr>
        <w:t> </w:t>
      </w:r>
      <w:r w:rsidR="007D45B1">
        <w:rPr>
          <w:rFonts w:eastAsia="Verdana-OneByteIdentityH" w:cs="Calibri"/>
          <w:color w:val="000000"/>
        </w:rPr>
        <w:t>13:</w:t>
      </w:r>
      <w:r w:rsidR="007D45B1" w:rsidRPr="00EB0021">
        <w:rPr>
          <w:rFonts w:eastAsia="Verdana-OneByteIdentityH" w:cs="Calibri"/>
          <w:color w:val="000000"/>
        </w:rPr>
        <w:t>00</w:t>
      </w:r>
      <w:r w:rsidRPr="00AC790B">
        <w:rPr>
          <w:rFonts w:eastAsia="Verdana-OneByteIdentityH" w:cs="Calibri"/>
          <w:color w:val="000000"/>
        </w:rPr>
        <w:t>.</w:t>
      </w:r>
      <w:r w:rsidR="007D45B1">
        <w:rPr>
          <w:rFonts w:eastAsia="Verdana-OneByteIdentityH" w:cs="Calibri"/>
          <w:color w:val="000000"/>
        </w:rPr>
        <w:t xml:space="preserve"> </w:t>
      </w:r>
      <w:r w:rsidR="007D45B1" w:rsidRPr="00EB0021">
        <w:rPr>
          <w:rFonts w:eastAsia="Verdana-OneByteIdentityH" w:cs="Calibri"/>
          <w:color w:val="000000"/>
        </w:rPr>
        <w:t>Při podání nabídky poštou nebo jiným veřejným přepravcem se za okamžik podání nabídky</w:t>
      </w:r>
      <w:r w:rsidR="007D45B1">
        <w:rPr>
          <w:rFonts w:eastAsia="Verdana-OneByteIdentityH" w:cs="Calibri"/>
          <w:color w:val="000000"/>
        </w:rPr>
        <w:t xml:space="preserve"> </w:t>
      </w:r>
      <w:r w:rsidR="007D45B1" w:rsidRPr="00EB0021">
        <w:rPr>
          <w:rFonts w:eastAsia="Verdana-OneByteIdentityH" w:cs="Calibri"/>
          <w:color w:val="000000"/>
        </w:rPr>
        <w:t>považuje její fyzické převzetí zadavatelem na výše uvedené adrese.</w:t>
      </w:r>
    </w:p>
    <w:p w:rsidR="009D32B7" w:rsidRPr="00EB0021" w:rsidRDefault="009D32B7" w:rsidP="00AC790B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D45B1" w:rsidRDefault="00AC790B" w:rsidP="00AC790B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  <w:r w:rsidRPr="00EB0021">
        <w:rPr>
          <w:rFonts w:eastAsia="Verdana-OneByteIdentityH" w:cs="Calibri"/>
          <w:color w:val="000000"/>
        </w:rPr>
        <w:t>Nabídk</w:t>
      </w:r>
      <w:r w:rsidR="009D32B7">
        <w:rPr>
          <w:rFonts w:eastAsia="Verdana-OneByteIdentityH" w:cs="Calibri"/>
          <w:color w:val="000000"/>
        </w:rPr>
        <w:t>a</w:t>
      </w:r>
      <w:r w:rsidRPr="00EB0021">
        <w:rPr>
          <w:rFonts w:eastAsia="Verdana-OneByteIdentityH" w:cs="Calibri"/>
          <w:color w:val="000000"/>
        </w:rPr>
        <w:t xml:space="preserve"> </w:t>
      </w:r>
      <w:r w:rsidR="009D32B7">
        <w:rPr>
          <w:rFonts w:eastAsia="Verdana-OneByteIdentityH" w:cs="Calibri"/>
          <w:color w:val="000000"/>
        </w:rPr>
        <w:t xml:space="preserve">musí být </w:t>
      </w:r>
      <w:r w:rsidRPr="00EB0021">
        <w:rPr>
          <w:rFonts w:eastAsia="Verdana-OneByteIdentityH" w:cs="Calibri"/>
          <w:color w:val="000000"/>
        </w:rPr>
        <w:t>doručen</w:t>
      </w:r>
      <w:r w:rsidR="009D32B7">
        <w:rPr>
          <w:rFonts w:eastAsia="Verdana-OneByteIdentityH" w:cs="Calibri"/>
          <w:color w:val="000000"/>
        </w:rPr>
        <w:t>a</w:t>
      </w:r>
      <w:r w:rsidRPr="00EB0021">
        <w:rPr>
          <w:rFonts w:eastAsia="Verdana-OneByteIdentityH" w:cs="Calibri"/>
          <w:color w:val="000000"/>
        </w:rPr>
        <w:t xml:space="preserve"> v řádně uzavřené obálce, na přelepu opatřené razítkem uchazeče.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Na</w:t>
      </w:r>
      <w:r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 xml:space="preserve">obálce bude uvedeno velkými písmeny </w:t>
      </w:r>
      <w:r w:rsidRPr="00AC790B">
        <w:rPr>
          <w:rFonts w:eastAsia="Verdana-OneByteIdentityH" w:cs="Calibri"/>
          <w:color w:val="000000"/>
        </w:rPr>
        <w:t>„</w:t>
      </w:r>
      <w:r w:rsidRPr="00AC790B">
        <w:rPr>
          <w:rFonts w:eastAsia="Verdana-OneByteIdentityH" w:cs="Calibri"/>
          <w:b/>
          <w:color w:val="000000"/>
        </w:rPr>
        <w:t xml:space="preserve">VEŘEJNÁ ZAKÁZKA – </w:t>
      </w:r>
      <w:r w:rsidR="00D4665C" w:rsidRPr="00D4665C">
        <w:rPr>
          <w:rFonts w:eastAsia="Verdana-OneByteIdentityH" w:cs="Calibri"/>
          <w:b/>
          <w:color w:val="000000"/>
        </w:rPr>
        <w:t>Dodávka a montáž velkoformátové tiskárny</w:t>
      </w:r>
      <w:r w:rsidR="00D4665C">
        <w:rPr>
          <w:rFonts w:eastAsia="Verdana-OneByteIdentityH" w:cs="Calibri"/>
          <w:b/>
          <w:color w:val="000000"/>
        </w:rPr>
        <w:t xml:space="preserve"> </w:t>
      </w:r>
      <w:r w:rsidRPr="00AC790B">
        <w:rPr>
          <w:rFonts w:eastAsia="Verdana-OneByteIdentityH" w:cs="Calibri"/>
          <w:b/>
          <w:color w:val="000000"/>
        </w:rPr>
        <w:t>– NEOTEVÍRAT</w:t>
      </w:r>
      <w:r w:rsidRPr="00AC790B">
        <w:rPr>
          <w:rFonts w:eastAsia="Verdana-OneByteIdentityH" w:cs="Calibri"/>
          <w:color w:val="000000"/>
        </w:rPr>
        <w:t>“</w:t>
      </w:r>
      <w:r w:rsidRPr="00AC790B">
        <w:rPr>
          <w:rFonts w:eastAsia="Verdana-OneByteIdentityH" w:cs="Calibri"/>
          <w:bCs/>
          <w:color w:val="000000"/>
        </w:rPr>
        <w:t>.</w:t>
      </w:r>
      <w:r w:rsidR="007D45B1">
        <w:rPr>
          <w:rFonts w:eastAsia="Verdana-OneByteIdentityH" w:cs="Calibri"/>
          <w:bCs/>
          <w:color w:val="000000"/>
        </w:rPr>
        <w:t xml:space="preserve"> </w:t>
      </w:r>
    </w:p>
    <w:p w:rsidR="007D45B1" w:rsidRDefault="007D45B1" w:rsidP="00AC790B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AC790B" w:rsidRPr="00EB0021" w:rsidRDefault="00AC790B" w:rsidP="00AC790B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Na obálce musí být dále uvedena adresa</w:t>
      </w:r>
      <w:r>
        <w:rPr>
          <w:rFonts w:eastAsia="Verdana-OneByteIdentityH" w:cs="Calibri"/>
          <w:color w:val="000000"/>
        </w:rPr>
        <w:t xml:space="preserve"> předkladatele nabídky</w:t>
      </w:r>
      <w:r w:rsidRPr="00EB0021">
        <w:rPr>
          <w:rFonts w:eastAsia="Verdana-OneByteIdentityH" w:cs="Calibri"/>
          <w:color w:val="000000"/>
        </w:rPr>
        <w:t>. Uzavřením obálky či obalu se pro účely tohoto zadávacího řízení rozumí opatření obálky,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resp. obalu, na uzavření podpisem nebo razítkem uchazeče, a to tak, aby obálku nebylo možné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 xml:space="preserve">jakýmkoliv způsobem neoprávněně otevřít, aniž by nedošlo </w:t>
      </w:r>
      <w:r>
        <w:rPr>
          <w:rFonts w:eastAsia="Verdana-OneByteIdentityH" w:cs="Calibri"/>
          <w:color w:val="000000"/>
        </w:rPr>
        <w:t>k </w:t>
      </w:r>
      <w:r w:rsidRPr="00EB0021">
        <w:rPr>
          <w:rFonts w:eastAsia="Verdana-OneByteIdentityH" w:cs="Calibri"/>
          <w:color w:val="000000"/>
        </w:rPr>
        <w:t>poškození výše uvedených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ochranných prvků.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Podané nabídky zadavatel eviduje s uvedením data a času jejich doručení.</w:t>
      </w:r>
    </w:p>
    <w:p w:rsidR="00AC790B" w:rsidRDefault="00AC790B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D45B1" w:rsidRPr="00EB0021" w:rsidRDefault="007D45B1" w:rsidP="007D45B1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Lhůta pro podání nabídek končí dnem </w:t>
      </w:r>
      <w:r w:rsidR="00D4665C" w:rsidRPr="00D4665C">
        <w:rPr>
          <w:rFonts w:eastAsia="Verdana-OneByteIdentityH" w:cs="Calibri"/>
          <w:b/>
          <w:color w:val="000000"/>
        </w:rPr>
        <w:t>24</w:t>
      </w:r>
      <w:r w:rsidRPr="00D4665C">
        <w:rPr>
          <w:rFonts w:eastAsia="Verdana-OneByteIdentityH" w:cs="Calibri"/>
          <w:b/>
          <w:bCs/>
          <w:color w:val="000000"/>
        </w:rPr>
        <w:t>.</w:t>
      </w:r>
      <w:r w:rsidRPr="00EB0021">
        <w:rPr>
          <w:rFonts w:eastAsia="Verdana-OneByteIdentityH" w:cs="Calibri"/>
          <w:b/>
          <w:bCs/>
          <w:color w:val="000000"/>
        </w:rPr>
        <w:t xml:space="preserve"> </w:t>
      </w:r>
      <w:r w:rsidR="00D4665C">
        <w:rPr>
          <w:rFonts w:eastAsia="Verdana-OneByteIdentityH" w:cs="Calibri"/>
          <w:b/>
          <w:bCs/>
          <w:color w:val="000000"/>
        </w:rPr>
        <w:t>listopadu</w:t>
      </w:r>
      <w:r w:rsidRPr="00EB0021">
        <w:rPr>
          <w:rFonts w:eastAsia="Verdana-OneByteIdentityH" w:cs="Calibri"/>
          <w:b/>
          <w:bCs/>
          <w:color w:val="000000"/>
        </w:rPr>
        <w:t xml:space="preserve"> 201</w:t>
      </w:r>
      <w:r>
        <w:rPr>
          <w:rFonts w:eastAsia="Verdana-OneByteIdentityH" w:cs="Calibri"/>
          <w:b/>
          <w:bCs/>
          <w:color w:val="000000"/>
        </w:rPr>
        <w:t>4</w:t>
      </w:r>
      <w:r w:rsidRPr="00EB0021">
        <w:rPr>
          <w:rFonts w:eastAsia="Verdana-OneByteIdentityH" w:cs="Calibri"/>
          <w:b/>
          <w:bCs/>
          <w:color w:val="000000"/>
        </w:rPr>
        <w:t xml:space="preserve"> v </w:t>
      </w:r>
      <w:r w:rsidR="0067626E">
        <w:rPr>
          <w:rFonts w:eastAsia="Verdana-OneByteIdentityH" w:cs="Calibri"/>
          <w:b/>
          <w:bCs/>
          <w:color w:val="000000"/>
        </w:rPr>
        <w:t>12</w:t>
      </w:r>
      <w:r w:rsidRPr="00EB0021">
        <w:rPr>
          <w:rFonts w:eastAsia="Verdana-OneByteIdentityH" w:cs="Calibri"/>
          <w:b/>
          <w:bCs/>
          <w:color w:val="000000"/>
        </w:rPr>
        <w:t>:</w:t>
      </w:r>
      <w:r w:rsidR="0067626E">
        <w:rPr>
          <w:rFonts w:eastAsia="Verdana-OneByteIdentityH" w:cs="Calibri"/>
          <w:b/>
          <w:bCs/>
          <w:color w:val="000000"/>
        </w:rPr>
        <w:t>30</w:t>
      </w:r>
      <w:r w:rsidRPr="00EB0021">
        <w:rPr>
          <w:rFonts w:eastAsia="Verdana-OneByteIdentityH" w:cs="Calibri"/>
          <w:b/>
          <w:bCs/>
          <w:color w:val="000000"/>
        </w:rPr>
        <w:t xml:space="preserve"> hodin</w:t>
      </w:r>
      <w:r>
        <w:rPr>
          <w:rFonts w:eastAsia="Verdana-OneByteIdentityH" w:cs="Calibri"/>
          <w:b/>
          <w:bCs/>
          <w:color w:val="000000"/>
        </w:rPr>
        <w:t>.</w:t>
      </w:r>
      <w:r w:rsidRPr="00EB0021">
        <w:rPr>
          <w:rFonts w:eastAsia="Verdana-OneByteIdentityH" w:cs="Calibri"/>
          <w:b/>
          <w:bCs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Všechny nabídky musí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být doručeny zadavateli do skončení lhůty pro podání nabídky.</w:t>
      </w:r>
    </w:p>
    <w:p w:rsidR="007D45B1" w:rsidRDefault="007D45B1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D45B1" w:rsidRPr="00F00303" w:rsidRDefault="007D45B1" w:rsidP="004E30C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D45B1" w:rsidRDefault="007D45B1" w:rsidP="007D45B1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>
        <w:rPr>
          <w:rFonts w:eastAsia="Verdana-OneByteIdentityH" w:cs="Calibri"/>
          <w:b/>
          <w:bCs/>
          <w:color w:val="000000"/>
        </w:rPr>
        <w:lastRenderedPageBreak/>
        <w:t>6</w:t>
      </w:r>
      <w:r w:rsidRPr="00EB0021">
        <w:rPr>
          <w:rFonts w:eastAsia="Verdana-OneByteIdentityH" w:cs="Calibri"/>
          <w:b/>
          <w:bCs/>
          <w:color w:val="000000"/>
        </w:rPr>
        <w:t xml:space="preserve">. Dodatečné </w:t>
      </w:r>
      <w:r>
        <w:rPr>
          <w:rFonts w:eastAsia="Verdana-OneByteIdentityH" w:cs="Calibri"/>
          <w:b/>
          <w:bCs/>
          <w:color w:val="000000"/>
        </w:rPr>
        <w:t>informace k zadávacím podmínkám</w:t>
      </w:r>
    </w:p>
    <w:p w:rsidR="007D45B1" w:rsidRDefault="007D45B1" w:rsidP="007D45B1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D45B1" w:rsidRPr="00EB0021" w:rsidRDefault="007D45B1" w:rsidP="007D45B1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Žádosti o poskytnutí dodatečných informací ze strany uchazečů musí být doručeny písemně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nebo</w:t>
      </w:r>
      <w:r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elektronicky (elektronické žádosti musí být podepsány uznávaným elektronickým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podpisem) na</w:t>
      </w:r>
      <w:r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 xml:space="preserve">adresu zadavatele </w:t>
      </w:r>
      <w:r w:rsidRPr="00EB0021">
        <w:rPr>
          <w:rFonts w:eastAsia="Verdana-OneByteIdentityH" w:cs="Calibri"/>
          <w:b/>
          <w:bCs/>
          <w:color w:val="000000"/>
        </w:rPr>
        <w:t>(telefonické dotazy nebudou akceptovány)</w:t>
      </w:r>
      <w:r w:rsidRPr="00EB0021">
        <w:rPr>
          <w:rFonts w:eastAsia="Verdana-OneByteIdentityH" w:cs="Calibri"/>
          <w:color w:val="000000"/>
        </w:rPr>
        <w:t>:</w:t>
      </w:r>
    </w:p>
    <w:p w:rsidR="007D45B1" w:rsidRDefault="007D45B1" w:rsidP="007D45B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eastAsia="Verdana-OneByteIdentityH" w:cs="Calibri"/>
          <w:color w:val="000000"/>
        </w:rPr>
      </w:pPr>
      <w:r>
        <w:rPr>
          <w:rFonts w:eastAsia="Verdana-OneByteIdentityH" w:cs="Calibri"/>
          <w:color w:val="000000"/>
        </w:rPr>
        <w:t xml:space="preserve">VOŠ </w:t>
      </w:r>
      <w:r w:rsidRPr="002A4CC0">
        <w:rPr>
          <w:rFonts w:eastAsia="Verdana-OneByteIdentityH" w:cs="Calibri"/>
          <w:color w:val="000000"/>
        </w:rPr>
        <w:t xml:space="preserve">stavební a </w:t>
      </w:r>
      <w:r>
        <w:rPr>
          <w:rFonts w:eastAsia="Verdana-OneByteIdentityH" w:cs="Calibri"/>
          <w:color w:val="000000"/>
        </w:rPr>
        <w:t xml:space="preserve">SPŠ </w:t>
      </w:r>
      <w:r w:rsidRPr="002A4CC0">
        <w:rPr>
          <w:rFonts w:eastAsia="Verdana-OneByteIdentityH" w:cs="Calibri"/>
          <w:color w:val="000000"/>
        </w:rPr>
        <w:t xml:space="preserve">stavební arch. Jana </w:t>
      </w:r>
      <w:proofErr w:type="spellStart"/>
      <w:r w:rsidRPr="002A4CC0">
        <w:rPr>
          <w:rFonts w:eastAsia="Verdana-OneByteIdentityH" w:cs="Calibri"/>
          <w:color w:val="000000"/>
        </w:rPr>
        <w:t>Letzela</w:t>
      </w:r>
      <w:proofErr w:type="spellEnd"/>
      <w:r w:rsidRPr="002A4CC0">
        <w:rPr>
          <w:rFonts w:eastAsia="Verdana-OneByteIdentityH" w:cs="Calibri"/>
          <w:color w:val="000000"/>
        </w:rPr>
        <w:t xml:space="preserve">, Náchod, </w:t>
      </w:r>
      <w:r>
        <w:rPr>
          <w:rFonts w:eastAsia="Verdana-OneByteIdentityH" w:cs="Calibri"/>
          <w:color w:val="000000"/>
        </w:rPr>
        <w:t>Pražská 931</w:t>
      </w:r>
    </w:p>
    <w:p w:rsidR="007D45B1" w:rsidRDefault="007D45B1" w:rsidP="007D45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Verdana-OneByteIdentityH" w:cs="Calibri"/>
          <w:color w:val="000000"/>
        </w:rPr>
      </w:pPr>
      <w:r>
        <w:rPr>
          <w:rFonts w:eastAsia="Verdana-OneByteIdentityH" w:cs="Calibri"/>
          <w:color w:val="000000"/>
        </w:rPr>
        <w:t>Ing. Milan Smola</w:t>
      </w:r>
    </w:p>
    <w:p w:rsidR="007D45B1" w:rsidRPr="002A4CC0" w:rsidRDefault="007D45B1" w:rsidP="007D45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Verdana-OneByteIdentityH" w:cs="Calibri"/>
          <w:color w:val="000000"/>
        </w:rPr>
      </w:pPr>
      <w:r>
        <w:rPr>
          <w:rFonts w:eastAsia="Verdana-OneByteIdentityH" w:cs="Calibri"/>
          <w:color w:val="000000"/>
        </w:rPr>
        <w:t xml:space="preserve">Pražská 931, </w:t>
      </w:r>
      <w:r w:rsidRPr="002A4CC0">
        <w:rPr>
          <w:rFonts w:eastAsia="Verdana-OneByteIdentityH" w:cs="Calibri"/>
          <w:color w:val="000000"/>
        </w:rPr>
        <w:t>547 01</w:t>
      </w:r>
      <w:r>
        <w:rPr>
          <w:rFonts w:eastAsia="Verdana-OneByteIdentityH" w:cs="Calibri"/>
          <w:color w:val="000000"/>
        </w:rPr>
        <w:t>  </w:t>
      </w:r>
      <w:r w:rsidRPr="002A4CC0">
        <w:rPr>
          <w:rFonts w:eastAsia="Verdana-OneByteIdentityH" w:cs="Calibri"/>
          <w:color w:val="000000"/>
        </w:rPr>
        <w:t>Náchod</w:t>
      </w:r>
    </w:p>
    <w:p w:rsidR="007D45B1" w:rsidRDefault="007D45B1" w:rsidP="007D45B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eastAsia="Verdana-OneByteIdentityH" w:cs="Calibri"/>
          <w:color w:val="000000"/>
        </w:rPr>
      </w:pPr>
      <w:proofErr w:type="spellStart"/>
      <w:r>
        <w:rPr>
          <w:rFonts w:eastAsia="Verdana-OneByteIdentityH" w:cs="Calibri"/>
          <w:color w:val="000000"/>
        </w:rPr>
        <w:t>e_mail</w:t>
      </w:r>
      <w:proofErr w:type="spellEnd"/>
      <w:r>
        <w:rPr>
          <w:rFonts w:eastAsia="Verdana-OneByteIdentityH" w:cs="Calibri"/>
          <w:color w:val="000000"/>
        </w:rPr>
        <w:t>: reditel</w:t>
      </w:r>
      <w:r w:rsidRPr="002A4CC0">
        <w:rPr>
          <w:rFonts w:eastAsia="Verdana-OneByteIdentityH" w:cs="Calibri"/>
          <w:color w:val="000000"/>
        </w:rPr>
        <w:t>@voss-na.cz</w:t>
      </w:r>
    </w:p>
    <w:p w:rsidR="007D45B1" w:rsidRDefault="007D45B1" w:rsidP="007D45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Verdana-OneByteIdentityH" w:cs="Calibri"/>
          <w:color w:val="000000"/>
        </w:rPr>
      </w:pPr>
    </w:p>
    <w:p w:rsidR="007D45B1" w:rsidRPr="00EB0021" w:rsidRDefault="007D45B1" w:rsidP="007D45B1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Písemná žádost musí být zadavateli doručena nejpozději 5 pracovních dnů před uplynutím lhůty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pro</w:t>
      </w:r>
      <w:r>
        <w:rPr>
          <w:rFonts w:eastAsia="Verdana-OneByteIdentityH" w:cs="Calibri"/>
          <w:color w:val="000000"/>
        </w:rPr>
        <w:t> </w:t>
      </w:r>
      <w:r w:rsidR="004B6B6F">
        <w:rPr>
          <w:rFonts w:eastAsia="Verdana-OneByteIdentityH" w:cs="Calibri"/>
          <w:color w:val="000000"/>
        </w:rPr>
        <w:t>podání nabídek.</w:t>
      </w:r>
    </w:p>
    <w:p w:rsidR="007D45B1" w:rsidRDefault="007D45B1" w:rsidP="007D45B1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D45B1" w:rsidRDefault="007D45B1" w:rsidP="007D45B1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S ohledem na skutečnost, že vznesení dotazu k zadávací dokumentaci je právním úkonem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uchazeče, požaduje zadavatel, aby každý takovýto dotaz byl podepsán osobou oprávněnou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jednat za uchazeče tak, jak je uvedeno v příslušné části výpisu z obchodního rejstříku či je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prokázáno jiným relevantním dokladem.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 xml:space="preserve">Pokud nebude žádost splňovat shora uvedené podmínky, zadavatel </w:t>
      </w:r>
      <w:r>
        <w:rPr>
          <w:rFonts w:eastAsia="Verdana-OneByteIdentityH" w:cs="Calibri"/>
          <w:color w:val="000000"/>
        </w:rPr>
        <w:t>se</w:t>
      </w:r>
      <w:r w:rsidRPr="00EB0021">
        <w:rPr>
          <w:rFonts w:eastAsia="Verdana-OneByteIdentityH" w:cs="Calibri"/>
          <w:color w:val="000000"/>
        </w:rPr>
        <w:t xml:space="preserve"> nebude touto žádostí dále</w:t>
      </w:r>
      <w:r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zabývat.</w:t>
      </w:r>
    </w:p>
    <w:p w:rsidR="007D45B1" w:rsidRPr="00EB0021" w:rsidRDefault="007D45B1" w:rsidP="007D45B1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D45B1" w:rsidRPr="007D45B1" w:rsidRDefault="007D45B1" w:rsidP="007D45B1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i/>
          <w:color w:val="000000"/>
        </w:rPr>
      </w:pPr>
      <w:r w:rsidRPr="007D45B1">
        <w:rPr>
          <w:rFonts w:eastAsia="Verdana-OneByteIdentityH" w:cs="Calibri"/>
          <w:b/>
          <w:bCs/>
          <w:i/>
          <w:color w:val="000000"/>
        </w:rPr>
        <w:t>Dodatečné informace budou zveřejněny na profilu zadavatele:</w:t>
      </w:r>
    </w:p>
    <w:p w:rsidR="007D45B1" w:rsidRDefault="007D45B1" w:rsidP="0064158A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</w:rPr>
      </w:pPr>
      <w:r w:rsidRPr="0064158A">
        <w:rPr>
          <w:rFonts w:eastAsia="Verdana-OneByteIdentityH" w:cs="Calibri"/>
        </w:rPr>
        <w:t xml:space="preserve">https://zakazky.cenakhk.cz/profile_display_94.html </w:t>
      </w:r>
      <w:r w:rsidRPr="0064158A">
        <w:rPr>
          <w:rFonts w:eastAsia="Verdana-OneByteIdentityH" w:cs="Calibri"/>
          <w:bCs/>
        </w:rPr>
        <w:t>v detailu zakázky.</w:t>
      </w:r>
    </w:p>
    <w:p w:rsidR="00B26399" w:rsidRPr="00B26399" w:rsidRDefault="00B26399" w:rsidP="0064158A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</w:rPr>
      </w:pPr>
    </w:p>
    <w:p w:rsidR="00B26399" w:rsidRPr="00B26399" w:rsidRDefault="00B26399" w:rsidP="0064158A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</w:rPr>
      </w:pPr>
    </w:p>
    <w:p w:rsidR="00B26399" w:rsidRDefault="00B26399" w:rsidP="00B26399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7</w:t>
      </w:r>
      <w:r w:rsidRPr="00EB0021">
        <w:rPr>
          <w:rFonts w:eastAsia="Verdana-OneByteIdentityH" w:cs="Calibri"/>
          <w:b/>
          <w:bCs/>
          <w:color w:val="000000"/>
        </w:rPr>
        <w:t>. Hodnocení nabídek</w:t>
      </w:r>
    </w:p>
    <w:p w:rsidR="00B26399" w:rsidRPr="00B26399" w:rsidRDefault="00B26399" w:rsidP="00B26399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B26399" w:rsidRPr="00EB0021" w:rsidRDefault="00B26399" w:rsidP="00B26399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Základním hodnotícím kritériem</w:t>
      </w:r>
      <w:r w:rsidR="004B6B6F">
        <w:rPr>
          <w:rFonts w:eastAsia="Verdana-OneByteIdentityH" w:cs="Calibri"/>
          <w:color w:val="000000"/>
        </w:rPr>
        <w:t xml:space="preserve"> (po splnění technických parametrů poptávaného zboží)</w:t>
      </w:r>
      <w:r w:rsidRPr="00EB0021">
        <w:rPr>
          <w:rFonts w:eastAsia="Verdana-OneByteIdentityH" w:cs="Calibri"/>
          <w:color w:val="000000"/>
        </w:rPr>
        <w:t xml:space="preserve"> pro zadání </w:t>
      </w:r>
      <w:r>
        <w:rPr>
          <w:rFonts w:eastAsia="Verdana-OneByteIdentityH" w:cs="Calibri"/>
          <w:color w:val="000000"/>
        </w:rPr>
        <w:t xml:space="preserve">této </w:t>
      </w:r>
      <w:r w:rsidRPr="00EB0021">
        <w:rPr>
          <w:rFonts w:eastAsia="Verdana-OneByteIdentityH" w:cs="Calibri"/>
          <w:color w:val="000000"/>
        </w:rPr>
        <w:t xml:space="preserve">Veřejné zakázky je </w:t>
      </w:r>
      <w:r w:rsidRPr="009E65B6">
        <w:rPr>
          <w:rFonts w:eastAsia="Verdana-OneByteIdentityH" w:cs="Calibri"/>
          <w:b/>
          <w:i/>
          <w:color w:val="000000"/>
        </w:rPr>
        <w:t>nejnižší nabídková cena bez DPH</w:t>
      </w:r>
      <w:r w:rsidRPr="00EB0021">
        <w:rPr>
          <w:rFonts w:eastAsia="Verdana-OneByteIdentityH" w:cs="Calibri"/>
          <w:color w:val="000000"/>
        </w:rPr>
        <w:t>.</w:t>
      </w:r>
    </w:p>
    <w:p w:rsidR="0023088A" w:rsidRDefault="0023088A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</w:p>
    <w:p w:rsidR="009C6F55" w:rsidRPr="00EB0021" w:rsidRDefault="003B1B6C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8</w:t>
      </w:r>
      <w:r w:rsidR="009C6F55" w:rsidRPr="00EB0021">
        <w:rPr>
          <w:rFonts w:eastAsia="Verdana-OneByteIdentityH" w:cs="Calibri"/>
          <w:b/>
          <w:bCs/>
          <w:color w:val="000000"/>
        </w:rPr>
        <w:t>. Požadavky veře</w:t>
      </w:r>
      <w:r w:rsidR="001352FD">
        <w:rPr>
          <w:rFonts w:eastAsia="Verdana-OneByteIdentityH" w:cs="Calibri"/>
          <w:b/>
          <w:bCs/>
          <w:color w:val="000000"/>
        </w:rPr>
        <w:t xml:space="preserve">jného zadavatele na </w:t>
      </w:r>
      <w:r w:rsidR="00B26399">
        <w:rPr>
          <w:rFonts w:eastAsia="Verdana-OneByteIdentityH" w:cs="Calibri"/>
          <w:b/>
          <w:bCs/>
          <w:color w:val="000000"/>
        </w:rPr>
        <w:t>prokázání schopností, odbornosti a zkušeností dodavatele</w:t>
      </w:r>
    </w:p>
    <w:p w:rsidR="00F36FBC" w:rsidRPr="009E65B6" w:rsidRDefault="00F36FBC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Default="003B1B6C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8</w:t>
      </w:r>
      <w:r w:rsidR="009C6F55" w:rsidRPr="00E507B4">
        <w:rPr>
          <w:rFonts w:eastAsia="Verdana-OneByteIdentityH" w:cs="Calibri"/>
          <w:b/>
          <w:bCs/>
          <w:color w:val="000000"/>
        </w:rPr>
        <w:t>.1 Základní kvalifikační předpoklady splňuje uchazeč:</w:t>
      </w:r>
    </w:p>
    <w:p w:rsidR="00E507B4" w:rsidRPr="009E65B6" w:rsidRDefault="00E507B4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a) který nebyl pravomocně odsouzen pro trestný čin spáchaný ve prospěch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organizované zločinecké skupiny, trestný čin účasti na organizované zločinecké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skupině, legalizace výnosů z trestné činnosti, podílnictví, přijetí úplatku, podplacení,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nepřímého úplatkářství, podvodu, úvěrového podvodu, včetně případů, kdy jde o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přípravu nebo pokus nebo účastenství na takovém trestném činu, nebo došlo k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zahlazení odsouzení za spáchání takového trestného činu; jde</w:t>
      </w:r>
      <w:r w:rsidR="00F36FBC">
        <w:rPr>
          <w:rFonts w:eastAsia="Verdana-OneByteIdentityH" w:cs="Calibri"/>
          <w:color w:val="000000"/>
        </w:rPr>
        <w:t>-</w:t>
      </w:r>
      <w:r w:rsidRPr="00EB0021">
        <w:rPr>
          <w:rFonts w:eastAsia="Verdana-OneByteIdentityH" w:cs="Calibri"/>
          <w:color w:val="000000"/>
        </w:rPr>
        <w:t>li o právnickou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osobu, musí tento předpoklad splňovat jak tato právnická osoba, tak její statutární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orgán nebo každý člen statutárního orgánu, a je</w:t>
      </w:r>
      <w:r w:rsidR="00F36FBC">
        <w:rPr>
          <w:rFonts w:eastAsia="Verdana-OneByteIdentityH" w:cs="Calibri"/>
          <w:color w:val="000000"/>
        </w:rPr>
        <w:t>-</w:t>
      </w:r>
      <w:r w:rsidRPr="00EB0021">
        <w:rPr>
          <w:rFonts w:eastAsia="Verdana-OneByteIdentityH" w:cs="Calibri"/>
          <w:color w:val="000000"/>
        </w:rPr>
        <w:t>li statutárním orgánem dodavatele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či členem statutárního orgánu dodavatele právnická osoba, musí tento předpoklad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splňovat jak tato právnická osoba, tak její statutární orgán nebo každý člen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statutárního orgánu této právnické osoby; podává</w:t>
      </w:r>
      <w:r w:rsidR="00F36FBC">
        <w:rPr>
          <w:rFonts w:eastAsia="Verdana-OneByteIdentityH" w:cs="Calibri"/>
          <w:color w:val="000000"/>
        </w:rPr>
        <w:t>-</w:t>
      </w:r>
      <w:r w:rsidRPr="00EB0021">
        <w:rPr>
          <w:rFonts w:eastAsia="Verdana-OneByteIdentityH" w:cs="Calibri"/>
          <w:color w:val="000000"/>
        </w:rPr>
        <w:t>li nabídku či</w:t>
      </w:r>
      <w:r w:rsidR="001352FD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žádost o účast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zahraniční právnická osoba prostřednictvím své organizační složky, musí předpoklad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podle tohoto písmene splňovat vedle uvedených osob rovněž vedoucí této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organizační složky; tento základní kvalifikační předpoklad musí dodavatel splňovat</w:t>
      </w:r>
      <w:r w:rsidR="00F36FBC">
        <w:rPr>
          <w:rFonts w:eastAsia="Verdana-OneByteIdentityH" w:cs="Calibri"/>
          <w:color w:val="000000"/>
        </w:rPr>
        <w:t xml:space="preserve"> </w:t>
      </w:r>
      <w:r w:rsidR="00312624">
        <w:rPr>
          <w:rFonts w:eastAsia="Verdana-OneByteIdentityH" w:cs="Calibri"/>
          <w:color w:val="000000"/>
        </w:rPr>
        <w:t>jak ve vztahu k </w:t>
      </w:r>
      <w:r w:rsidRPr="00EB0021">
        <w:rPr>
          <w:rFonts w:eastAsia="Verdana-OneByteIdentityH" w:cs="Calibri"/>
          <w:color w:val="000000"/>
        </w:rPr>
        <w:t>území České republiky, tak k</w:t>
      </w:r>
      <w:r w:rsidR="001352FD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zemi svého sídla, místa podnikání či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bydliště,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b) který nebyl pravomocně odsouzen pro trestný čin, jehož skutková podstata souvisí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 předmětem podnikání dodavatele podle zvláštních právních předpisů nebo došlo k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zahlazení odsouzení za</w:t>
      </w:r>
      <w:r w:rsidR="001352FD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spáchání takového trestného činu; jde</w:t>
      </w:r>
      <w:r w:rsidR="00F36FBC">
        <w:rPr>
          <w:rFonts w:eastAsia="Verdana-OneByteIdentityH" w:cs="Calibri"/>
          <w:color w:val="000000"/>
        </w:rPr>
        <w:t>-</w:t>
      </w:r>
      <w:r w:rsidRPr="00EB0021">
        <w:rPr>
          <w:rFonts w:eastAsia="Verdana-OneByteIdentityH" w:cs="Calibri"/>
          <w:color w:val="000000"/>
        </w:rPr>
        <w:t>li o právnickou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osobu, musí tuto podmínku splňovat jak tato právnická osoba, tak její statutární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orgán nebo každý člen statutárního orgánu, a je</w:t>
      </w:r>
      <w:r w:rsidR="00F36FBC">
        <w:rPr>
          <w:rFonts w:eastAsia="Verdana-OneByteIdentityH" w:cs="Calibri"/>
          <w:color w:val="000000"/>
        </w:rPr>
        <w:t>-</w:t>
      </w:r>
      <w:r w:rsidRPr="00EB0021">
        <w:rPr>
          <w:rFonts w:eastAsia="Verdana-OneByteIdentityH" w:cs="Calibri"/>
          <w:color w:val="000000"/>
        </w:rPr>
        <w:t>li statutárním orgánem dodavatele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 xml:space="preserve">či </w:t>
      </w:r>
      <w:r w:rsidRPr="00EB0021">
        <w:rPr>
          <w:rFonts w:eastAsia="Verdana-OneByteIdentityH" w:cs="Calibri"/>
          <w:color w:val="000000"/>
        </w:rPr>
        <w:lastRenderedPageBreak/>
        <w:t>členem statutárního orgánu dodavatele právnická osoba, musí tento předpoklad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splňovat jak tato právnická osoba, tak její statutární orgán nebo každý člen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statutárního orgánu této právnické osoby; podává</w:t>
      </w:r>
      <w:r w:rsidR="00F36FBC">
        <w:rPr>
          <w:rFonts w:eastAsia="Verdana-OneByteIdentityH" w:cs="Calibri"/>
          <w:color w:val="000000"/>
        </w:rPr>
        <w:t>-</w:t>
      </w:r>
      <w:r w:rsidRPr="00EB0021">
        <w:rPr>
          <w:rFonts w:eastAsia="Verdana-OneByteIdentityH" w:cs="Calibri"/>
          <w:color w:val="000000"/>
        </w:rPr>
        <w:t>li nabídku či žádost o účast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zahraniční právnická osoba prostřednictvím své organizační složky, musí předpoklad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podle tohoto písmene splňovat vedle uvedených osob rovněž vedoucí této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organizační složky; tento základní kvalifikační předpoklad musí dodavatel splňovat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jak ve vztahu</w:t>
      </w:r>
      <w:r w:rsidR="003B1B6C">
        <w:rPr>
          <w:rFonts w:eastAsia="Verdana-OneByteIdentityH" w:cs="Calibri"/>
          <w:color w:val="000000"/>
        </w:rPr>
        <w:t xml:space="preserve"> k území České republiky, tak k </w:t>
      </w:r>
      <w:r w:rsidRPr="00EB0021">
        <w:rPr>
          <w:rFonts w:eastAsia="Verdana-OneByteIdentityH" w:cs="Calibri"/>
          <w:color w:val="000000"/>
        </w:rPr>
        <w:t>zemi svého sídla, místa podnikání či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bydliště,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c) který v posledních 3 letech nenaplnil skutkovou podstatu jednání nekalé soutěže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formou podplácení podle zvláštního právního předpisu,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d) vůči jehož majetku neprobíhá nebo v posledních 3 letech neproběhlo insolvenční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řízení, v němž bylo vydáno rozhodnutí o úpadku nebo insolvenční návrh nebyl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 xml:space="preserve">zamítnut proto, že majetek </w:t>
      </w:r>
      <w:r w:rsidR="003B1B6C">
        <w:rPr>
          <w:rFonts w:eastAsia="Verdana-OneByteIdentityH" w:cs="Calibri"/>
          <w:color w:val="000000"/>
        </w:rPr>
        <w:t>nepostačuje k </w:t>
      </w:r>
      <w:r w:rsidRPr="00EB0021">
        <w:rPr>
          <w:rFonts w:eastAsia="Verdana-OneByteIdentityH" w:cs="Calibri"/>
          <w:color w:val="000000"/>
        </w:rPr>
        <w:t>úhradě nákladů insolvenčního řízení,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nebo nebyl konkurs zrušen proto, že majetek byl zcela nepostačující nebo zavedena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nucená správa podle zvláštních právních předpisů,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e) který není v likvidaci,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f) který nemá v evidenci daní zachyceny daňové nedoplatky, a to jak v</w:t>
      </w:r>
      <w:r w:rsidR="00F36FBC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České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republice, tak v zemi sídla, místa podnikání či bydliště dodavatele,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g) který nemá nedoplatek na pojistném a na penále na veřejné zdravotní pojištění, a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to jak v České republice, tak v zemi sídla, místa podnikání či bydliště dodavatele,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h) který nemá nedoplatek na pojistném a na penále na sociální zabezpečení a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příspěvku na státní politiku zaměstnanosti, a to jak v České republice, tak v</w:t>
      </w:r>
      <w:r w:rsidR="00F36FBC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zemi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sídla, místa podnikání či bydliště dodavatele,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i) který nebyl v posledních 3 letech pravomocně disciplinárně potrestán či mu nebylo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pravomocně uloženo kárné opatření podle zvláštních právních předpisů, je</w:t>
      </w:r>
      <w:r w:rsidR="00F36FBC">
        <w:rPr>
          <w:rFonts w:eastAsia="Verdana-OneByteIdentityH" w:cs="Calibri"/>
          <w:color w:val="000000"/>
        </w:rPr>
        <w:t>-</w:t>
      </w:r>
      <w:r w:rsidRPr="00EB0021">
        <w:rPr>
          <w:rFonts w:eastAsia="Verdana-OneByteIdentityH" w:cs="Calibri"/>
          <w:color w:val="000000"/>
        </w:rPr>
        <w:t>li podle §</w:t>
      </w:r>
      <w:r w:rsidR="00F36FB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54 písm. d) požadováno prokázání odborné způsobilosti podle zvláštních právních</w:t>
      </w:r>
      <w:r w:rsidR="00E507B4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předpisů; pokud dodavatel vykonává tuto činnost prostřednictvím odpovědného</w:t>
      </w:r>
      <w:r w:rsidR="00E507B4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zástupce nebo jiné osoby odpovídající za činnost dodavatele, vztahuje se tento</w:t>
      </w:r>
      <w:r w:rsidR="00E507B4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předpoklad na tyto osoby,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j) který není uveden v rejstříku osob se zákazem plnění veřejných zakázek,</w:t>
      </w:r>
    </w:p>
    <w:p w:rsidR="009C6F55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k) kterému nebyla v posledních 3 letech pravomocně uložena pokuta za umožnění</w:t>
      </w:r>
      <w:r w:rsidR="00E507B4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výkonu nelegální práce podle zvláštního právního předpisu (z.</w:t>
      </w:r>
      <w:r w:rsidR="00E507B4">
        <w:rPr>
          <w:rFonts w:eastAsia="Verdana-OneByteIdentityH" w:cs="Calibri"/>
          <w:color w:val="000000"/>
        </w:rPr>
        <w:t xml:space="preserve"> </w:t>
      </w:r>
      <w:proofErr w:type="gramStart"/>
      <w:r w:rsidRPr="00EB0021">
        <w:rPr>
          <w:rFonts w:eastAsia="Verdana-OneByteIdentityH" w:cs="Calibri"/>
          <w:color w:val="000000"/>
        </w:rPr>
        <w:t>č.</w:t>
      </w:r>
      <w:proofErr w:type="gramEnd"/>
      <w:r w:rsidRPr="00EB0021">
        <w:rPr>
          <w:rFonts w:eastAsia="Verdana-OneByteIdentityH" w:cs="Calibri"/>
          <w:color w:val="000000"/>
        </w:rPr>
        <w:t xml:space="preserve"> 435/2004 Sb., o</w:t>
      </w:r>
      <w:r w:rsidR="00E507B4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zaměstnanosti ve znění pozdějších předpisů)</w:t>
      </w:r>
      <w:r w:rsidR="00E507B4">
        <w:rPr>
          <w:rFonts w:eastAsia="Verdana-OneByteIdentityH" w:cs="Calibri"/>
          <w:color w:val="000000"/>
        </w:rPr>
        <w:t>.</w:t>
      </w:r>
    </w:p>
    <w:p w:rsidR="00E507B4" w:rsidRPr="009E65B6" w:rsidRDefault="00E507B4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Pr="006E63FD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Uchazeč prokáže splnění základních kvalifikačních předpokladů v nabídce </w:t>
      </w:r>
      <w:r w:rsidRPr="006E63FD">
        <w:rPr>
          <w:rFonts w:eastAsia="Verdana-OneByteIdentityH" w:cs="Calibri"/>
          <w:b/>
          <w:i/>
          <w:color w:val="000000"/>
        </w:rPr>
        <w:t>předložením</w:t>
      </w:r>
      <w:r w:rsidR="00E507B4" w:rsidRPr="006E63FD">
        <w:rPr>
          <w:rFonts w:eastAsia="Verdana-OneByteIdentityH" w:cs="Calibri"/>
          <w:b/>
          <w:i/>
          <w:color w:val="000000"/>
        </w:rPr>
        <w:t xml:space="preserve"> </w:t>
      </w:r>
      <w:r w:rsidRPr="006E63FD">
        <w:rPr>
          <w:rFonts w:eastAsia="Verdana-OneByteIdentityH" w:cs="Calibri"/>
          <w:b/>
          <w:i/>
          <w:color w:val="000000"/>
        </w:rPr>
        <w:t>vyplněného čestného prohlášení</w:t>
      </w:r>
      <w:r w:rsidRPr="006E63FD">
        <w:rPr>
          <w:rFonts w:eastAsia="Verdana-OneByteIdentityH" w:cs="Calibri"/>
          <w:color w:val="000000"/>
        </w:rPr>
        <w:t xml:space="preserve"> – viz Příloha č. 3 </w:t>
      </w:r>
      <w:proofErr w:type="gramStart"/>
      <w:r w:rsidR="00DE0EC3" w:rsidRPr="006E63FD">
        <w:rPr>
          <w:rFonts w:eastAsia="Verdana-OneByteIdentityH" w:cs="Calibri"/>
          <w:color w:val="000000"/>
        </w:rPr>
        <w:t>této</w:t>
      </w:r>
      <w:proofErr w:type="gramEnd"/>
      <w:r w:rsidR="00DE0EC3" w:rsidRPr="006E63FD">
        <w:rPr>
          <w:rFonts w:eastAsia="Verdana-OneByteIdentityH" w:cs="Calibri"/>
          <w:color w:val="000000"/>
        </w:rPr>
        <w:t xml:space="preserve"> </w:t>
      </w:r>
      <w:r w:rsidRPr="006E63FD">
        <w:rPr>
          <w:rFonts w:eastAsia="Verdana-OneByteIdentityH" w:cs="Calibri"/>
          <w:color w:val="000000"/>
        </w:rPr>
        <w:t>Výzvy.</w:t>
      </w:r>
    </w:p>
    <w:p w:rsidR="00E507B4" w:rsidRPr="009E65B6" w:rsidRDefault="00E507B4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Default="003B1B6C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8</w:t>
      </w:r>
      <w:r w:rsidR="009C6F55" w:rsidRPr="00EB0021">
        <w:rPr>
          <w:rFonts w:eastAsia="Verdana-OneByteIdentityH" w:cs="Calibri"/>
          <w:b/>
          <w:bCs/>
          <w:color w:val="000000"/>
        </w:rPr>
        <w:t>.2 Profesní kvalifikační předpokla</w:t>
      </w:r>
      <w:r w:rsidR="001352FD">
        <w:rPr>
          <w:rFonts w:eastAsia="Verdana-OneByteIdentityH" w:cs="Calibri"/>
          <w:b/>
          <w:bCs/>
          <w:color w:val="000000"/>
        </w:rPr>
        <w:t>dy</w:t>
      </w:r>
    </w:p>
    <w:p w:rsidR="00E507B4" w:rsidRPr="009E65B6" w:rsidRDefault="00E507B4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Profesní kvalifikační předpoklady prokáže uchazeč, který předloží čestné prohlášení (viz</w:t>
      </w:r>
      <w:r w:rsidR="00E507B4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 xml:space="preserve">Příloha č. 3 </w:t>
      </w:r>
      <w:proofErr w:type="gramStart"/>
      <w:r w:rsidRPr="00EB0021">
        <w:rPr>
          <w:rFonts w:eastAsia="Verdana-OneByteIdentityH" w:cs="Calibri"/>
          <w:color w:val="000000"/>
        </w:rPr>
        <w:t>této</w:t>
      </w:r>
      <w:proofErr w:type="gramEnd"/>
      <w:r w:rsidRPr="00EB0021">
        <w:rPr>
          <w:rFonts w:eastAsia="Verdana-OneByteIdentityH" w:cs="Calibri"/>
          <w:color w:val="000000"/>
        </w:rPr>
        <w:t xml:space="preserve"> Výzvy) podepsané oprávněnou osobou jednat jménem</w:t>
      </w:r>
      <w:r w:rsidR="003B1B6C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uchazeče,</w:t>
      </w:r>
      <w:r w:rsidR="00E507B4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kterým potvrdí, že níže požadovanými doklady disponuje ve lhůtě k podání nabídek:</w:t>
      </w:r>
    </w:p>
    <w:p w:rsidR="00E507B4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a) výpis z obchodního rejstříku, či výpisu z jiné obdobné evidence, pokud je v ní zapsán,</w:t>
      </w:r>
      <w:r w:rsidR="00E507B4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ne starší 90</w:t>
      </w:r>
      <w:r w:rsidR="007704A0">
        <w:rPr>
          <w:rFonts w:eastAsia="Verdana-OneByteIdentityH" w:cs="Calibri"/>
          <w:color w:val="000000"/>
        </w:rPr>
        <w:t> </w:t>
      </w:r>
      <w:r w:rsidR="003B1B6C">
        <w:rPr>
          <w:rFonts w:eastAsia="Verdana-OneByteIdentityH" w:cs="Calibri"/>
          <w:color w:val="000000"/>
        </w:rPr>
        <w:t>dnů,</w:t>
      </w: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b) doklad o oprávnění k podnikání v</w:t>
      </w:r>
      <w:r w:rsidR="00E507B4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rozsahu</w:t>
      </w:r>
      <w:r w:rsidR="00E507B4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odpovídajícímu plnění zakázky, zejména dokladu prokazujícího příslušné živnostenské</w:t>
      </w:r>
      <w:r w:rsidR="007C7168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oprávnění či licence.</w:t>
      </w:r>
    </w:p>
    <w:p w:rsidR="00E507B4" w:rsidRDefault="00E507B4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Uchazeč prokáže splnění profesních kvalifikačních předpokladů v nabídce </w:t>
      </w:r>
      <w:r w:rsidRPr="003B1B6C">
        <w:rPr>
          <w:rFonts w:eastAsia="Verdana-OneByteIdentityH" w:cs="Calibri"/>
          <w:b/>
          <w:i/>
          <w:color w:val="000000"/>
        </w:rPr>
        <w:t>předložením</w:t>
      </w:r>
      <w:r w:rsidR="00E507B4" w:rsidRPr="003B1B6C">
        <w:rPr>
          <w:rFonts w:eastAsia="Verdana-OneByteIdentityH" w:cs="Calibri"/>
          <w:b/>
          <w:i/>
          <w:color w:val="000000"/>
        </w:rPr>
        <w:t xml:space="preserve"> </w:t>
      </w:r>
      <w:r w:rsidRPr="003B1B6C">
        <w:rPr>
          <w:rFonts w:eastAsia="Verdana-OneByteIdentityH" w:cs="Calibri"/>
          <w:b/>
          <w:i/>
          <w:color w:val="000000"/>
        </w:rPr>
        <w:t>vyplněného čestného prohlášení</w:t>
      </w:r>
      <w:r w:rsidRPr="003B1B6C">
        <w:rPr>
          <w:rFonts w:eastAsia="Verdana-OneByteIdentityH" w:cs="Calibri"/>
          <w:color w:val="000000"/>
        </w:rPr>
        <w:t xml:space="preserve"> – viz Příloha č. 3 </w:t>
      </w:r>
      <w:proofErr w:type="gramStart"/>
      <w:r w:rsidRPr="003B1B6C">
        <w:rPr>
          <w:rFonts w:eastAsia="Verdana-OneByteIdentityH" w:cs="Calibri"/>
          <w:color w:val="000000"/>
        </w:rPr>
        <w:t>této</w:t>
      </w:r>
      <w:proofErr w:type="gramEnd"/>
      <w:r w:rsidRPr="003B1B6C">
        <w:rPr>
          <w:rFonts w:eastAsia="Verdana-OneByteIdentityH" w:cs="Calibri"/>
          <w:color w:val="000000"/>
        </w:rPr>
        <w:t xml:space="preserve"> Výzvy.</w:t>
      </w:r>
    </w:p>
    <w:p w:rsidR="00E507B4" w:rsidRDefault="00E507B4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</w:p>
    <w:p w:rsidR="009C6F55" w:rsidRDefault="003B1B6C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8</w:t>
      </w:r>
      <w:r w:rsidR="009C6F55" w:rsidRPr="00EB0021">
        <w:rPr>
          <w:rFonts w:eastAsia="Verdana-OneByteIdentityH" w:cs="Calibri"/>
          <w:b/>
          <w:bCs/>
          <w:color w:val="000000"/>
        </w:rPr>
        <w:t>.3 Ekonomick</w:t>
      </w:r>
      <w:r>
        <w:rPr>
          <w:rFonts w:eastAsia="Verdana-OneByteIdentityH" w:cs="Calibri"/>
          <w:b/>
          <w:bCs/>
          <w:color w:val="000000"/>
        </w:rPr>
        <w:t>á</w:t>
      </w:r>
      <w:r w:rsidR="009C6F55" w:rsidRPr="00EB0021">
        <w:rPr>
          <w:rFonts w:eastAsia="Verdana-OneByteIdentityH" w:cs="Calibri"/>
          <w:b/>
          <w:bCs/>
          <w:color w:val="000000"/>
        </w:rPr>
        <w:t xml:space="preserve"> a finanční způsobilost splnit veřejnou zakázku</w:t>
      </w:r>
    </w:p>
    <w:p w:rsidR="00E507B4" w:rsidRPr="003B1B6C" w:rsidRDefault="00E507B4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Kvalifikovaným pro plnění veřejné zakázky je dodavatel, který </w:t>
      </w:r>
      <w:r w:rsidRPr="003B1B6C">
        <w:rPr>
          <w:rFonts w:eastAsia="Verdana-OneByteIdentityH" w:cs="Calibri"/>
          <w:b/>
          <w:i/>
          <w:color w:val="000000"/>
        </w:rPr>
        <w:t>předloží čestné prohlášení o své</w:t>
      </w:r>
      <w:r w:rsidR="00E507B4" w:rsidRPr="003B1B6C">
        <w:rPr>
          <w:rFonts w:eastAsia="Verdana-OneByteIdentityH" w:cs="Calibri"/>
          <w:b/>
          <w:i/>
          <w:color w:val="000000"/>
        </w:rPr>
        <w:t xml:space="preserve"> </w:t>
      </w:r>
      <w:r w:rsidRPr="003B1B6C">
        <w:rPr>
          <w:rFonts w:eastAsia="Verdana-OneByteIdentityH" w:cs="Calibri"/>
          <w:b/>
          <w:i/>
          <w:color w:val="000000"/>
        </w:rPr>
        <w:t>ekonomické a finanční způsobilosti splnit veřejnou zakázku</w:t>
      </w:r>
      <w:r w:rsidRPr="00EB0021">
        <w:rPr>
          <w:rFonts w:eastAsia="Verdana-OneByteIdentityH" w:cs="Calibri"/>
          <w:color w:val="000000"/>
        </w:rPr>
        <w:t xml:space="preserve">. Uchazeč </w:t>
      </w:r>
      <w:r w:rsidR="003B1B6C">
        <w:rPr>
          <w:rFonts w:eastAsia="Verdana-OneByteIdentityH" w:cs="Calibri"/>
          <w:color w:val="000000"/>
        </w:rPr>
        <w:t xml:space="preserve">prokáže splnění této způsobilosti na základě </w:t>
      </w:r>
      <w:r w:rsidRPr="00EB0021">
        <w:rPr>
          <w:rFonts w:eastAsia="Verdana-OneByteIdentityH" w:cs="Calibri"/>
          <w:color w:val="000000"/>
        </w:rPr>
        <w:t>závazn</w:t>
      </w:r>
      <w:r w:rsidR="003B1B6C">
        <w:rPr>
          <w:rFonts w:eastAsia="Verdana-OneByteIdentityH" w:cs="Calibri"/>
          <w:color w:val="000000"/>
        </w:rPr>
        <w:t>ého</w:t>
      </w:r>
      <w:r w:rsidRPr="00EB0021">
        <w:rPr>
          <w:rFonts w:eastAsia="Verdana-OneByteIdentityH" w:cs="Calibri"/>
          <w:color w:val="000000"/>
        </w:rPr>
        <w:t xml:space="preserve"> vypln</w:t>
      </w:r>
      <w:r w:rsidR="003B1B6C">
        <w:rPr>
          <w:rFonts w:eastAsia="Verdana-OneByteIdentityH" w:cs="Calibri"/>
          <w:color w:val="000000"/>
        </w:rPr>
        <w:t>ěn</w:t>
      </w:r>
      <w:r w:rsidRPr="00EB0021">
        <w:rPr>
          <w:rFonts w:eastAsia="Verdana-OneByteIdentityH" w:cs="Calibri"/>
          <w:color w:val="000000"/>
        </w:rPr>
        <w:t xml:space="preserve">í </w:t>
      </w:r>
      <w:r w:rsidR="0023088A">
        <w:rPr>
          <w:rFonts w:eastAsia="Verdana-OneByteIdentityH" w:cs="Calibri"/>
          <w:color w:val="000000"/>
        </w:rPr>
        <w:t>P</w:t>
      </w:r>
      <w:r w:rsidRPr="00EB0021">
        <w:rPr>
          <w:rFonts w:eastAsia="Verdana-OneByteIdentityH" w:cs="Calibri"/>
          <w:color w:val="000000"/>
        </w:rPr>
        <w:t>říloh</w:t>
      </w:r>
      <w:r w:rsidR="003B1B6C">
        <w:rPr>
          <w:rFonts w:eastAsia="Verdana-OneByteIdentityH" w:cs="Calibri"/>
          <w:color w:val="000000"/>
        </w:rPr>
        <w:t>y</w:t>
      </w:r>
      <w:r w:rsidRPr="00EB0021">
        <w:rPr>
          <w:rFonts w:eastAsia="Verdana-OneByteIdentityH" w:cs="Calibri"/>
          <w:color w:val="000000"/>
        </w:rPr>
        <w:t xml:space="preserve"> č. 3</w:t>
      </w:r>
      <w:r w:rsidR="00E507B4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 xml:space="preserve">této </w:t>
      </w:r>
      <w:r w:rsidR="0023088A">
        <w:rPr>
          <w:rFonts w:eastAsia="Verdana-OneByteIdentityH" w:cs="Calibri"/>
          <w:color w:val="000000"/>
        </w:rPr>
        <w:t>Výzvy</w:t>
      </w:r>
      <w:r w:rsidRPr="00EB0021">
        <w:rPr>
          <w:rFonts w:eastAsia="Verdana-OneByteIdentityH" w:cs="Calibri"/>
          <w:color w:val="000000"/>
        </w:rPr>
        <w:t>.</w:t>
      </w:r>
    </w:p>
    <w:p w:rsidR="00E507B4" w:rsidRPr="00EB0021" w:rsidRDefault="00E507B4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Default="003B1B6C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8</w:t>
      </w:r>
      <w:r w:rsidR="009C6F55" w:rsidRPr="00EB0021">
        <w:rPr>
          <w:rFonts w:eastAsia="Verdana-OneByteIdentityH" w:cs="Calibri"/>
          <w:b/>
          <w:bCs/>
          <w:color w:val="000000"/>
        </w:rPr>
        <w:t>.4 Technické kvalifikační předpoklady</w:t>
      </w:r>
    </w:p>
    <w:p w:rsidR="00E507B4" w:rsidRPr="003B1B6C" w:rsidRDefault="00E507B4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E90750" w:rsidRPr="009E65B6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Minimální úroveň pro splnění kvalifikace je stanovena na realizaci </w:t>
      </w:r>
      <w:r w:rsidR="00007CA4">
        <w:rPr>
          <w:rFonts w:eastAsia="Verdana-OneByteIdentityH" w:cs="Calibri"/>
          <w:color w:val="000000"/>
        </w:rPr>
        <w:t>nejméně</w:t>
      </w:r>
      <w:r w:rsidR="00E507B4">
        <w:rPr>
          <w:rFonts w:eastAsia="Verdana-OneByteIdentityH" w:cs="Calibri"/>
          <w:color w:val="000000"/>
        </w:rPr>
        <w:t xml:space="preserve"> </w:t>
      </w:r>
      <w:r w:rsidR="000174EE">
        <w:rPr>
          <w:rFonts w:eastAsia="Verdana-OneByteIdentityH" w:cs="Calibri"/>
          <w:b/>
          <w:bCs/>
          <w:color w:val="000000"/>
        </w:rPr>
        <w:t>2</w:t>
      </w:r>
      <w:r w:rsidRPr="00EB0021">
        <w:rPr>
          <w:rFonts w:eastAsia="Verdana-OneByteIdentityH" w:cs="Calibri"/>
          <w:b/>
          <w:bCs/>
          <w:color w:val="000000"/>
        </w:rPr>
        <w:t xml:space="preserve"> zakázek </w:t>
      </w:r>
      <w:r w:rsidRPr="00EB0021">
        <w:rPr>
          <w:rFonts w:eastAsia="Verdana-OneByteIdentityH" w:cs="Calibri"/>
          <w:color w:val="000000"/>
        </w:rPr>
        <w:t xml:space="preserve">na </w:t>
      </w:r>
      <w:r w:rsidR="000174EE">
        <w:rPr>
          <w:rFonts w:eastAsia="Verdana-OneByteIdentityH" w:cs="Calibri"/>
          <w:color w:val="000000"/>
        </w:rPr>
        <w:t>dodávk</w:t>
      </w:r>
      <w:r w:rsidR="006E63FD">
        <w:rPr>
          <w:rFonts w:eastAsia="Verdana-OneByteIdentityH" w:cs="Calibri"/>
          <w:color w:val="000000"/>
        </w:rPr>
        <w:t>u technického vybavení rozsahu srovnatelného s touto zakázkou.</w:t>
      </w:r>
    </w:p>
    <w:p w:rsidR="00234D8A" w:rsidRDefault="00234D8A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6E63FD" w:rsidRPr="009E65B6" w:rsidRDefault="006E63FD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234D8A" w:rsidRDefault="006E63FD" w:rsidP="00234D8A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color w:val="000000"/>
        </w:rPr>
      </w:pPr>
      <w:r>
        <w:rPr>
          <w:rFonts w:eastAsia="Verdana-OneByteIdentityH" w:cs="Calibri"/>
          <w:b/>
          <w:color w:val="000000"/>
        </w:rPr>
        <w:t>9</w:t>
      </w:r>
      <w:r w:rsidR="00234D8A" w:rsidRPr="00BB30BB">
        <w:rPr>
          <w:rFonts w:eastAsia="Verdana-OneByteIdentityH" w:cs="Calibri"/>
          <w:b/>
          <w:color w:val="000000"/>
        </w:rPr>
        <w:t xml:space="preserve">. </w:t>
      </w:r>
      <w:r w:rsidR="00234D8A">
        <w:rPr>
          <w:rFonts w:eastAsia="Verdana-OneByteIdentityH" w:cs="Calibri"/>
          <w:b/>
          <w:color w:val="000000"/>
        </w:rPr>
        <w:t>Obchodní podmínky</w:t>
      </w:r>
    </w:p>
    <w:p w:rsidR="00E90750" w:rsidRPr="009E65B6" w:rsidRDefault="00E90750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Default="006E63FD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color w:val="000000"/>
        </w:rPr>
      </w:pPr>
      <w:r>
        <w:rPr>
          <w:rFonts w:eastAsia="Verdana-OneByteIdentityH" w:cs="Calibri"/>
          <w:b/>
          <w:color w:val="000000"/>
        </w:rPr>
        <w:t>9</w:t>
      </w:r>
      <w:r w:rsidR="009C6F55" w:rsidRPr="00BB30BB">
        <w:rPr>
          <w:rFonts w:eastAsia="Verdana-OneByteIdentityH" w:cs="Calibri"/>
          <w:b/>
          <w:color w:val="000000"/>
        </w:rPr>
        <w:t>.</w:t>
      </w:r>
      <w:r w:rsidR="00E90750">
        <w:rPr>
          <w:rFonts w:eastAsia="Verdana-OneByteIdentityH" w:cs="Calibri"/>
          <w:b/>
          <w:color w:val="000000"/>
        </w:rPr>
        <w:t>1</w:t>
      </w:r>
      <w:r w:rsidR="009C6F55" w:rsidRPr="00BB30BB">
        <w:rPr>
          <w:rFonts w:eastAsia="Verdana-OneByteIdentityH" w:cs="Calibri"/>
          <w:b/>
          <w:color w:val="000000"/>
        </w:rPr>
        <w:t xml:space="preserve"> Pojištění odpovědnosti uchazeče</w:t>
      </w:r>
    </w:p>
    <w:p w:rsidR="00A923D5" w:rsidRPr="009E65B6" w:rsidRDefault="00A923D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Uchazeč prokáže tuto obchodní podmínku zadavatele předložením dále požadovaného dokladu o</w:t>
      </w:r>
      <w:r w:rsidR="00BB30BB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pojištění před podpisem smlouvy o dílo.</w:t>
      </w:r>
    </w:p>
    <w:p w:rsidR="009C6F55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Uchazeč je povinen předložit doklad o pojištění, za který zadavatel považuje výhradně pojistnou</w:t>
      </w:r>
      <w:r w:rsidR="00BB30BB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smlouvu, pojistku nebo potvrzení pojišťovny o existenci pojištění odpovědnosti uchazeče za škody</w:t>
      </w:r>
      <w:r w:rsidR="00BB30BB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způsobené třetí osobě. Zadavatel přitom stanoví, že ke splnění zadávacích podmínek je nutné, aby</w:t>
      </w:r>
      <w:r w:rsidR="00C07A51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 xml:space="preserve">pojistná částka předmětného pojištění činila minimálně </w:t>
      </w:r>
      <w:r w:rsidR="005D1FDE">
        <w:rPr>
          <w:rFonts w:eastAsia="Verdana-OneByteIdentityH" w:cs="Calibri"/>
          <w:color w:val="000000"/>
        </w:rPr>
        <w:t>3</w:t>
      </w:r>
      <w:r w:rsidR="0069732D">
        <w:rPr>
          <w:rFonts w:eastAsia="Verdana-OneByteIdentityH" w:cs="Calibri"/>
          <w:color w:val="000000"/>
        </w:rPr>
        <w:t>00 tis</w:t>
      </w:r>
      <w:r w:rsidRPr="00EB0021">
        <w:rPr>
          <w:rFonts w:eastAsia="Verdana-OneByteIdentityH" w:cs="Calibri"/>
          <w:color w:val="000000"/>
        </w:rPr>
        <w:t>. Kč.</w:t>
      </w:r>
    </w:p>
    <w:p w:rsidR="009E65B6" w:rsidRPr="00EB0021" w:rsidRDefault="009E65B6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Default="006E63FD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color w:val="000000"/>
        </w:rPr>
      </w:pPr>
      <w:r>
        <w:rPr>
          <w:rFonts w:eastAsia="Verdana-OneByteIdentityH" w:cs="Calibri"/>
          <w:b/>
          <w:color w:val="000000"/>
        </w:rPr>
        <w:t>9</w:t>
      </w:r>
      <w:r w:rsidR="00A90E94">
        <w:rPr>
          <w:rFonts w:eastAsia="Verdana-OneByteIdentityH" w:cs="Calibri"/>
          <w:b/>
          <w:color w:val="000000"/>
        </w:rPr>
        <w:t>.</w:t>
      </w:r>
      <w:r w:rsidR="00234D8A">
        <w:rPr>
          <w:rFonts w:eastAsia="Verdana-OneByteIdentityH" w:cs="Calibri"/>
          <w:b/>
          <w:color w:val="000000"/>
        </w:rPr>
        <w:t>2</w:t>
      </w:r>
      <w:r w:rsidR="009C6F55" w:rsidRPr="00BB30BB">
        <w:rPr>
          <w:rFonts w:eastAsia="Verdana-OneByteIdentityH" w:cs="Calibri"/>
          <w:b/>
          <w:color w:val="000000"/>
        </w:rPr>
        <w:t xml:space="preserve"> Záruční podmínky</w:t>
      </w:r>
    </w:p>
    <w:p w:rsidR="006230A9" w:rsidRPr="006E63FD" w:rsidRDefault="006230A9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Zadavatel stanovuje minimální délku záruky za kvalitu díla </w:t>
      </w:r>
      <w:r w:rsidR="001B3EE4">
        <w:rPr>
          <w:rFonts w:eastAsia="Verdana-OneByteIdentityH" w:cs="Calibri"/>
          <w:color w:val="000000"/>
        </w:rPr>
        <w:t>36</w:t>
      </w:r>
      <w:r w:rsidRPr="00EB0021">
        <w:rPr>
          <w:rFonts w:eastAsia="Verdana-OneByteIdentityH" w:cs="Calibri"/>
          <w:color w:val="000000"/>
        </w:rPr>
        <w:t xml:space="preserve"> měsíců ode dne protokolárního</w:t>
      </w:r>
      <w:r w:rsidR="00C07A51">
        <w:rPr>
          <w:rFonts w:eastAsia="Verdana-OneByteIdentityH" w:cs="Calibri"/>
          <w:color w:val="000000"/>
        </w:rPr>
        <w:t xml:space="preserve"> </w:t>
      </w:r>
      <w:r w:rsidR="006E63FD">
        <w:rPr>
          <w:rFonts w:eastAsia="Verdana-OneByteIdentityH" w:cs="Calibri"/>
          <w:color w:val="000000"/>
        </w:rPr>
        <w:t>předání a </w:t>
      </w:r>
      <w:r w:rsidRPr="00EB0021">
        <w:rPr>
          <w:rFonts w:eastAsia="Verdana-OneByteIdentityH" w:cs="Calibri"/>
          <w:color w:val="000000"/>
        </w:rPr>
        <w:t>převzetí poslední odstraněné vady či nedodělku zapsaného v protokolu o předání a</w:t>
      </w:r>
      <w:r w:rsidR="00C07A51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převzetí dokončeného díla.</w:t>
      </w:r>
    </w:p>
    <w:p w:rsidR="00BB30BB" w:rsidRDefault="00BB30BB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Default="006E63FD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color w:val="000000"/>
        </w:rPr>
      </w:pPr>
      <w:r>
        <w:rPr>
          <w:rFonts w:eastAsia="Verdana-OneByteIdentityH" w:cs="Calibri"/>
          <w:b/>
          <w:color w:val="000000"/>
        </w:rPr>
        <w:t>9</w:t>
      </w:r>
      <w:r w:rsidR="009C6F55" w:rsidRPr="00BB30BB">
        <w:rPr>
          <w:rFonts w:eastAsia="Verdana-OneByteIdentityH" w:cs="Calibri"/>
          <w:b/>
          <w:color w:val="000000"/>
        </w:rPr>
        <w:t>.</w:t>
      </w:r>
      <w:r w:rsidR="00234D8A">
        <w:rPr>
          <w:rFonts w:eastAsia="Verdana-OneByteIdentityH" w:cs="Calibri"/>
          <w:b/>
          <w:color w:val="000000"/>
        </w:rPr>
        <w:t>3</w:t>
      </w:r>
      <w:r w:rsidR="009C6F55" w:rsidRPr="00BB30BB">
        <w:rPr>
          <w:rFonts w:eastAsia="Verdana-OneByteIdentityH" w:cs="Calibri"/>
          <w:b/>
          <w:color w:val="000000"/>
        </w:rPr>
        <w:t xml:space="preserve"> Platební podmínky</w:t>
      </w:r>
    </w:p>
    <w:p w:rsidR="006230A9" w:rsidRPr="006E63FD" w:rsidRDefault="006230A9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Platby budou probíhat výhradně v Kč a rovněž veškeré cenové údaje budou v této měně.</w:t>
      </w:r>
    </w:p>
    <w:p w:rsidR="006E63FD" w:rsidRPr="00EB0021" w:rsidRDefault="006E63FD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Zadavatel nebude poskytovat zálohy. </w:t>
      </w:r>
      <w:r w:rsidR="006E63FD">
        <w:rPr>
          <w:rFonts w:eastAsia="Verdana-OneByteIdentityH" w:cs="Calibri"/>
          <w:color w:val="000000"/>
        </w:rPr>
        <w:t>P</w:t>
      </w:r>
      <w:r w:rsidRPr="00EB0021">
        <w:rPr>
          <w:rFonts w:eastAsia="Verdana-OneByteIdentityH" w:cs="Calibri"/>
          <w:color w:val="000000"/>
        </w:rPr>
        <w:t>latb</w:t>
      </w:r>
      <w:r w:rsidR="006E63FD">
        <w:rPr>
          <w:rFonts w:eastAsia="Verdana-OneByteIdentityH" w:cs="Calibri"/>
          <w:color w:val="000000"/>
        </w:rPr>
        <w:t>a</w:t>
      </w:r>
      <w:r w:rsidRPr="00EB0021">
        <w:rPr>
          <w:rFonts w:eastAsia="Verdana-OneByteIdentityH" w:cs="Calibri"/>
          <w:color w:val="000000"/>
        </w:rPr>
        <w:t xml:space="preserve"> se uskuteční </w:t>
      </w:r>
      <w:r w:rsidR="006E63FD">
        <w:rPr>
          <w:rFonts w:eastAsia="Verdana-OneByteIdentityH" w:cs="Calibri"/>
          <w:color w:val="000000"/>
        </w:rPr>
        <w:t>až</w:t>
      </w:r>
      <w:r w:rsidRPr="00EB0021">
        <w:rPr>
          <w:rFonts w:eastAsia="Verdana-OneByteIdentityH" w:cs="Calibri"/>
          <w:color w:val="000000"/>
        </w:rPr>
        <w:t xml:space="preserve"> na základě daňového</w:t>
      </w:r>
      <w:r w:rsidR="00C07A51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dokladu (faktury) vystavené</w:t>
      </w:r>
      <w:r w:rsidR="006E63FD">
        <w:rPr>
          <w:rFonts w:eastAsia="Verdana-OneByteIdentityH" w:cs="Calibri"/>
          <w:color w:val="000000"/>
        </w:rPr>
        <w:t>ho</w:t>
      </w:r>
      <w:r w:rsidRPr="00EB0021">
        <w:rPr>
          <w:rFonts w:eastAsia="Verdana-OneByteIdentityH" w:cs="Calibri"/>
          <w:color w:val="000000"/>
        </w:rPr>
        <w:t xml:space="preserve"> vybraným uchazečem na</w:t>
      </w:r>
      <w:r w:rsidR="006E63FD">
        <w:rPr>
          <w:rFonts w:eastAsia="Verdana-OneByteIdentityH" w:cs="Calibri"/>
          <w:color w:val="000000"/>
        </w:rPr>
        <w:t xml:space="preserve"> základě protokolárního předání a převzetí předmětu zakázky</w:t>
      </w:r>
      <w:r w:rsidRPr="00EB0021">
        <w:rPr>
          <w:rFonts w:eastAsia="Verdana-OneByteIdentityH" w:cs="Calibri"/>
          <w:color w:val="000000"/>
        </w:rPr>
        <w:t>.</w:t>
      </w:r>
    </w:p>
    <w:p w:rsidR="006E63FD" w:rsidRPr="00EB0021" w:rsidRDefault="006E63FD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Splatnost účetních dokladů musí být minimálně </w:t>
      </w:r>
      <w:r w:rsidR="00023B2E">
        <w:rPr>
          <w:rFonts w:eastAsia="Verdana-OneByteIdentityH" w:cs="Calibri"/>
          <w:color w:val="000000"/>
        </w:rPr>
        <w:t>30</w:t>
      </w:r>
      <w:r w:rsidRPr="00EB0021">
        <w:rPr>
          <w:rFonts w:eastAsia="Verdana-OneByteIdentityH" w:cs="Calibri"/>
          <w:color w:val="000000"/>
        </w:rPr>
        <w:t xml:space="preserve"> dnů ode dne doručení faktury zadavateli.</w:t>
      </w:r>
    </w:p>
    <w:p w:rsidR="006E63FD" w:rsidRDefault="006E63FD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iCs/>
          <w:color w:val="000000"/>
        </w:rPr>
      </w:pPr>
    </w:p>
    <w:p w:rsidR="006E63FD" w:rsidRDefault="006E63FD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iCs/>
          <w:color w:val="000000"/>
        </w:rPr>
      </w:pPr>
    </w:p>
    <w:p w:rsidR="009C6F55" w:rsidRPr="00EB0021" w:rsidRDefault="006B02B2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10</w:t>
      </w:r>
      <w:r w:rsidR="009C6F55" w:rsidRPr="00EB0021">
        <w:rPr>
          <w:rFonts w:eastAsia="Verdana-OneByteIdentityH" w:cs="Calibri"/>
          <w:b/>
          <w:bCs/>
          <w:color w:val="000000"/>
        </w:rPr>
        <w:t>. Otevírání obálek s nabídkami</w:t>
      </w:r>
    </w:p>
    <w:p w:rsidR="00224F22" w:rsidRDefault="00224F22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Otevírání obálek s nabídkami proběhne dne </w:t>
      </w:r>
      <w:r w:rsidR="0057003B" w:rsidRPr="0057003B">
        <w:rPr>
          <w:rFonts w:eastAsia="Verdana-OneByteIdentityH" w:cs="Calibri"/>
          <w:b/>
          <w:color w:val="000000"/>
        </w:rPr>
        <w:t>24</w:t>
      </w:r>
      <w:r w:rsidRPr="0057003B">
        <w:rPr>
          <w:rFonts w:eastAsia="Verdana-OneByteIdentityH" w:cs="Calibri"/>
          <w:b/>
          <w:bCs/>
          <w:color w:val="000000"/>
        </w:rPr>
        <w:t>.</w:t>
      </w:r>
      <w:r w:rsidRPr="005B60CF">
        <w:rPr>
          <w:rFonts w:eastAsia="Verdana-OneByteIdentityH" w:cs="Calibri"/>
          <w:b/>
          <w:bCs/>
          <w:color w:val="000000"/>
        </w:rPr>
        <w:t xml:space="preserve"> </w:t>
      </w:r>
      <w:r w:rsidR="0057003B">
        <w:rPr>
          <w:rFonts w:eastAsia="Verdana-OneByteIdentityH" w:cs="Calibri"/>
          <w:b/>
          <w:bCs/>
          <w:color w:val="000000"/>
        </w:rPr>
        <w:t>listopadu</w:t>
      </w:r>
      <w:r w:rsidRPr="00EB0021">
        <w:rPr>
          <w:rFonts w:eastAsia="Verdana-OneByteIdentityH" w:cs="Calibri"/>
          <w:b/>
          <w:bCs/>
          <w:color w:val="000000"/>
        </w:rPr>
        <w:t xml:space="preserve"> 201</w:t>
      </w:r>
      <w:r w:rsidR="00DE0EC3">
        <w:rPr>
          <w:rFonts w:eastAsia="Verdana-OneByteIdentityH" w:cs="Calibri"/>
          <w:b/>
          <w:bCs/>
          <w:color w:val="000000"/>
        </w:rPr>
        <w:t>4</w:t>
      </w:r>
      <w:r w:rsidRPr="00EB0021">
        <w:rPr>
          <w:rFonts w:eastAsia="Verdana-OneByteIdentityH" w:cs="Calibri"/>
          <w:b/>
          <w:bCs/>
          <w:color w:val="000000"/>
        </w:rPr>
        <w:t xml:space="preserve"> v </w:t>
      </w:r>
      <w:r w:rsidR="0069732D">
        <w:rPr>
          <w:rFonts w:eastAsia="Verdana-OneByteIdentityH" w:cs="Calibri"/>
          <w:b/>
          <w:bCs/>
          <w:color w:val="000000"/>
        </w:rPr>
        <w:t>1</w:t>
      </w:r>
      <w:r w:rsidR="00280787">
        <w:rPr>
          <w:rFonts w:eastAsia="Verdana-OneByteIdentityH" w:cs="Calibri"/>
          <w:b/>
          <w:bCs/>
          <w:color w:val="000000"/>
        </w:rPr>
        <w:t>2</w:t>
      </w:r>
      <w:r w:rsidRPr="00EB0021">
        <w:rPr>
          <w:rFonts w:eastAsia="Verdana-OneByteIdentityH" w:cs="Calibri"/>
          <w:b/>
          <w:bCs/>
          <w:color w:val="000000"/>
        </w:rPr>
        <w:t>:</w:t>
      </w:r>
      <w:r w:rsidR="00280787">
        <w:rPr>
          <w:rFonts w:eastAsia="Verdana-OneByteIdentityH" w:cs="Calibri"/>
          <w:b/>
          <w:bCs/>
          <w:color w:val="000000"/>
        </w:rPr>
        <w:t>30</w:t>
      </w:r>
      <w:r w:rsidRPr="00EB0021">
        <w:rPr>
          <w:rFonts w:eastAsia="Verdana-OneByteIdentityH" w:cs="Calibri"/>
          <w:b/>
          <w:bCs/>
          <w:color w:val="000000"/>
        </w:rPr>
        <w:t xml:space="preserve"> hodin </w:t>
      </w:r>
      <w:r w:rsidRPr="00EB0021">
        <w:rPr>
          <w:rFonts w:eastAsia="Verdana-OneByteIdentityH" w:cs="Calibri"/>
          <w:color w:val="000000"/>
        </w:rPr>
        <w:t>v sídle zadavatele</w:t>
      </w:r>
      <w:r w:rsidR="00FA4CCE">
        <w:rPr>
          <w:rFonts w:eastAsia="Verdana-OneByteIdentityH" w:cs="Calibri"/>
          <w:color w:val="000000"/>
        </w:rPr>
        <w:t>,</w:t>
      </w:r>
      <w:r w:rsidR="00533213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 xml:space="preserve">místnost </w:t>
      </w:r>
      <w:r w:rsidR="005B60CF" w:rsidRPr="005B60CF">
        <w:rPr>
          <w:rFonts w:eastAsia="Verdana-OneByteIdentityH" w:cs="Calibri"/>
          <w:b/>
          <w:color w:val="000000"/>
        </w:rPr>
        <w:t>A</w:t>
      </w:r>
      <w:r w:rsidR="005B60CF">
        <w:rPr>
          <w:rFonts w:eastAsia="Verdana-OneByteIdentityH" w:cs="Calibri"/>
          <w:b/>
          <w:color w:val="000000"/>
        </w:rPr>
        <w:t> </w:t>
      </w:r>
      <w:r w:rsidR="00040CC8">
        <w:rPr>
          <w:rFonts w:eastAsia="Verdana-OneByteIdentityH" w:cs="Calibri"/>
          <w:b/>
          <w:color w:val="000000"/>
        </w:rPr>
        <w:t>307</w:t>
      </w:r>
      <w:r w:rsidR="005B60CF" w:rsidRPr="005B60CF">
        <w:rPr>
          <w:rFonts w:eastAsia="Verdana-OneByteIdentityH" w:cs="Calibri"/>
          <w:b/>
          <w:color w:val="000000"/>
        </w:rPr>
        <w:t xml:space="preserve"> </w:t>
      </w:r>
      <w:r w:rsidR="00040CC8">
        <w:rPr>
          <w:rFonts w:eastAsia="Verdana-OneByteIdentityH" w:cs="Calibri"/>
          <w:b/>
          <w:color w:val="000000"/>
        </w:rPr>
        <w:t>Ředitelna</w:t>
      </w:r>
      <w:r w:rsidRPr="00EB0021">
        <w:rPr>
          <w:rFonts w:eastAsia="Verdana-OneByteIdentityH" w:cs="Calibri"/>
          <w:b/>
          <w:bCs/>
          <w:color w:val="000000"/>
        </w:rPr>
        <w:t xml:space="preserve">. </w:t>
      </w:r>
      <w:r w:rsidRPr="00EB0021">
        <w:rPr>
          <w:rFonts w:eastAsia="Verdana-OneByteIdentityH" w:cs="Calibri"/>
          <w:color w:val="000000"/>
        </w:rPr>
        <w:t>Otevírání obálek s nabídkami se mohou kromě</w:t>
      </w:r>
      <w:r w:rsidR="005B60CF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zadavatele a komise pro otevírání obálek zúča</w:t>
      </w:r>
      <w:r w:rsidR="00A0583E">
        <w:rPr>
          <w:rFonts w:eastAsia="Verdana-OneByteIdentityH" w:cs="Calibri"/>
          <w:color w:val="000000"/>
        </w:rPr>
        <w:t>stnit rovněž uchazeči, jejichž n</w:t>
      </w:r>
      <w:r w:rsidRPr="00EB0021">
        <w:rPr>
          <w:rFonts w:eastAsia="Verdana-OneByteIdentityH" w:cs="Calibri"/>
          <w:color w:val="000000"/>
        </w:rPr>
        <w:t>abídky byly</w:t>
      </w:r>
      <w:r w:rsidR="005B60CF">
        <w:rPr>
          <w:rFonts w:eastAsia="Verdana-OneByteIdentityH" w:cs="Calibri"/>
          <w:color w:val="000000"/>
        </w:rPr>
        <w:t xml:space="preserve"> </w:t>
      </w:r>
      <w:r w:rsidR="00876ACF">
        <w:rPr>
          <w:rFonts w:eastAsia="Verdana-OneByteIdentityH" w:cs="Calibri"/>
          <w:color w:val="000000"/>
        </w:rPr>
        <w:t>řádně doručeny do konce l</w:t>
      </w:r>
      <w:r w:rsidRPr="00EB0021">
        <w:rPr>
          <w:rFonts w:eastAsia="Verdana-OneByteIdentityH" w:cs="Calibri"/>
          <w:color w:val="000000"/>
        </w:rPr>
        <w:t>hůty (max. 1</w:t>
      </w:r>
      <w:r w:rsidR="005A327C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zástupce za jednoho uchazeče).</w:t>
      </w:r>
    </w:p>
    <w:p w:rsidR="00DE0EC3" w:rsidRPr="00EB0021" w:rsidRDefault="00DE0EC3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Pokud se otevírání obálek zúčastní člen statutárního orgánu uchazeče, doloží tuto skutečnost</w:t>
      </w:r>
      <w:r w:rsidR="005B60CF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pouze výpisem z obchodního rejstříku uchazeče (případně obdobnou listinou prokazující</w:t>
      </w:r>
      <w:r w:rsidR="005B60CF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složení statutárního orgánu uchazeče) a předložením občanského průkazu či jiného průkazu</w:t>
      </w:r>
      <w:r w:rsidR="005B60CF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totožnosti; občan</w:t>
      </w:r>
      <w:r w:rsidR="007344AA">
        <w:rPr>
          <w:rFonts w:eastAsia="Verdana-OneByteIdentityH" w:cs="Calibri"/>
          <w:color w:val="000000"/>
        </w:rPr>
        <w:t xml:space="preserve">ský průkaz předloží i uchazeč </w:t>
      </w:r>
      <w:r w:rsidR="00DE0EC3">
        <w:rPr>
          <w:rFonts w:eastAsia="Verdana-OneByteIdentityH" w:cs="Calibri"/>
          <w:color w:val="000000"/>
        </w:rPr>
        <w:t>–</w:t>
      </w:r>
      <w:r w:rsidR="007344AA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fyzická osoba. Pokud se otevírání obálek</w:t>
      </w:r>
      <w:r w:rsidR="005B60CF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zúčastní za uchazeče jiná pověřená osoba, předloží kromě výše uvedených dokladů též plnou</w:t>
      </w:r>
      <w:r w:rsidR="005B60CF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moc udělenou osobou oprávněnou jednat za uchazeče. Výše uvedené doklady budou</w:t>
      </w:r>
      <w:r w:rsidR="005B60CF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předloženy v originálu, popř. v úředně ověřené kopii, a nesmějí být (kromě oficiálních</w:t>
      </w:r>
      <w:r w:rsidR="005B60CF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průkazů totožnosti) starší 90 kalendářních dnů.</w:t>
      </w:r>
    </w:p>
    <w:p w:rsidR="00302B21" w:rsidRPr="00115373" w:rsidRDefault="00302B21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E65B6" w:rsidRPr="00115373" w:rsidRDefault="009E65B6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Default="006B02B2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11</w:t>
      </w:r>
      <w:r w:rsidR="009C6F55" w:rsidRPr="00EB0021">
        <w:rPr>
          <w:rFonts w:eastAsia="Verdana-OneByteIdentityH" w:cs="Calibri"/>
          <w:b/>
          <w:bCs/>
          <w:color w:val="000000"/>
        </w:rPr>
        <w:t>. Zadávací lhůta</w:t>
      </w:r>
    </w:p>
    <w:p w:rsidR="00874831" w:rsidRPr="00115373" w:rsidRDefault="00874831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Zadávací lhůtou je lhůta, po kterou jsou uchazeči svými nabídkami vázáni. Zadávací lhůtu</w:t>
      </w:r>
      <w:r w:rsidR="005B60CF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>stanoví zadavatel zejména s ohledem na druh zadávacího řízení a předmět veřejné zakázky.</w:t>
      </w:r>
      <w:r w:rsidR="005D5E76">
        <w:rPr>
          <w:rFonts w:eastAsia="Verdana-OneByteIdentityH" w:cs="Calibri"/>
          <w:color w:val="000000"/>
        </w:rPr>
        <w:t xml:space="preserve"> </w:t>
      </w:r>
      <w:r w:rsidRPr="00EB0021">
        <w:rPr>
          <w:rFonts w:eastAsia="Verdana-OneByteIdentityH" w:cs="Calibri"/>
          <w:color w:val="000000"/>
        </w:rPr>
        <w:t xml:space="preserve">Zadávací lhůta činí </w:t>
      </w:r>
      <w:r w:rsidR="00040CC8">
        <w:rPr>
          <w:rFonts w:eastAsia="Verdana-OneByteIdentityH" w:cs="Calibri"/>
          <w:color w:val="000000"/>
        </w:rPr>
        <w:t>9</w:t>
      </w:r>
      <w:r w:rsidRPr="00EB0021">
        <w:rPr>
          <w:rFonts w:eastAsia="Verdana-OneByteIdentityH" w:cs="Calibri"/>
          <w:color w:val="000000"/>
        </w:rPr>
        <w:t>0 dnů.</w:t>
      </w:r>
    </w:p>
    <w:p w:rsidR="009E65B6" w:rsidRPr="00115373" w:rsidRDefault="009E65B6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E65B6" w:rsidRPr="00115373" w:rsidRDefault="009E65B6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Default="006B02B2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12</w:t>
      </w:r>
      <w:r w:rsidR="009C6F55" w:rsidRPr="00EB0021">
        <w:rPr>
          <w:rFonts w:eastAsia="Verdana-OneByteIdentityH" w:cs="Calibri"/>
          <w:b/>
          <w:bCs/>
          <w:color w:val="000000"/>
        </w:rPr>
        <w:t>. Práva zadavatele:</w:t>
      </w:r>
    </w:p>
    <w:p w:rsidR="00874831" w:rsidRPr="00115373" w:rsidRDefault="00874831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Pr="00EB0021" w:rsidRDefault="009C6F55" w:rsidP="005B60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Zadavatel si vyhrazuje právo ověřit informace o uchazeči z veřejně dostupných zdrojů.</w:t>
      </w:r>
    </w:p>
    <w:p w:rsidR="009C6F55" w:rsidRPr="00EB0021" w:rsidRDefault="009C6F55" w:rsidP="005B60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Zadavatel má právo zrušit zadávací řízení </w:t>
      </w:r>
      <w:r w:rsidR="00115373">
        <w:rPr>
          <w:rFonts w:eastAsia="Verdana-OneByteIdentityH" w:cs="Calibri"/>
          <w:color w:val="000000"/>
        </w:rPr>
        <w:t>kdykoliv, nejpozději však do uzavření smlouvy</w:t>
      </w:r>
      <w:r w:rsidRPr="00EB0021">
        <w:rPr>
          <w:rFonts w:eastAsia="Verdana-OneByteIdentityH" w:cs="Calibri"/>
          <w:color w:val="000000"/>
        </w:rPr>
        <w:t>.</w:t>
      </w:r>
    </w:p>
    <w:p w:rsidR="009C6F55" w:rsidRPr="005B60CF" w:rsidRDefault="009C6F55" w:rsidP="005B60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5B60CF">
        <w:rPr>
          <w:rFonts w:eastAsia="Verdana-OneByteIdentityH" w:cs="Calibri"/>
          <w:color w:val="000000"/>
        </w:rPr>
        <w:t>Náklady na vypracování nabídky zadavatel nehradí. Předložené nabídky zadavatel</w:t>
      </w:r>
      <w:r w:rsidR="005B60CF">
        <w:rPr>
          <w:rFonts w:eastAsia="Verdana-OneByteIdentityH" w:cs="Calibri"/>
          <w:color w:val="000000"/>
        </w:rPr>
        <w:t xml:space="preserve"> </w:t>
      </w:r>
      <w:r w:rsidRPr="005B60CF">
        <w:rPr>
          <w:rFonts w:eastAsia="Verdana-OneByteIdentityH" w:cs="Calibri"/>
          <w:color w:val="000000"/>
        </w:rPr>
        <w:t>nevrací.</w:t>
      </w:r>
    </w:p>
    <w:p w:rsidR="009C6F55" w:rsidRPr="005B60CF" w:rsidRDefault="009C6F55" w:rsidP="005B60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5B60CF">
        <w:rPr>
          <w:rFonts w:eastAsia="Verdana-OneByteIdentityH" w:cs="Calibri"/>
          <w:color w:val="000000"/>
        </w:rPr>
        <w:t>Zadavatel nepřiznává uchazeči právo na náhradu nákladů spojených s</w:t>
      </w:r>
      <w:r w:rsidR="005B60CF">
        <w:rPr>
          <w:rFonts w:eastAsia="Verdana-OneByteIdentityH" w:cs="Calibri"/>
          <w:color w:val="000000"/>
        </w:rPr>
        <w:t> </w:t>
      </w:r>
      <w:r w:rsidRPr="005B60CF">
        <w:rPr>
          <w:rFonts w:eastAsia="Verdana-OneByteIdentityH" w:cs="Calibri"/>
          <w:color w:val="000000"/>
        </w:rPr>
        <w:t>účastí</w:t>
      </w:r>
      <w:r w:rsidR="005B60CF">
        <w:rPr>
          <w:rFonts w:eastAsia="Verdana-OneByteIdentityH" w:cs="Calibri"/>
          <w:color w:val="000000"/>
        </w:rPr>
        <w:t xml:space="preserve"> </w:t>
      </w:r>
      <w:r w:rsidRPr="005B60CF">
        <w:rPr>
          <w:rFonts w:eastAsia="Verdana-OneByteIdentityH" w:cs="Calibri"/>
          <w:color w:val="000000"/>
        </w:rPr>
        <w:t>v zadávacím řízení.</w:t>
      </w:r>
    </w:p>
    <w:p w:rsidR="009C6F55" w:rsidRPr="00EB0021" w:rsidRDefault="009C6F55" w:rsidP="005B60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Zadavatel nepřipouští varianty nabídek.</w:t>
      </w:r>
    </w:p>
    <w:p w:rsidR="009C6F55" w:rsidRPr="005B60CF" w:rsidRDefault="009C6F55" w:rsidP="005B60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5B60CF">
        <w:rPr>
          <w:rFonts w:eastAsia="Verdana-OneByteIdentityH" w:cs="Calibri"/>
          <w:color w:val="000000"/>
        </w:rPr>
        <w:t>Podmínky zadávací dokumentace může zadavatel změnit. Pokud tato změna nastane,</w:t>
      </w:r>
      <w:r w:rsidR="005B60CF">
        <w:rPr>
          <w:rFonts w:eastAsia="Verdana-OneByteIdentityH" w:cs="Calibri"/>
          <w:color w:val="000000"/>
        </w:rPr>
        <w:t xml:space="preserve"> </w:t>
      </w:r>
      <w:r w:rsidR="00115373">
        <w:rPr>
          <w:rFonts w:eastAsia="Verdana-OneByteIdentityH" w:cs="Calibri"/>
          <w:color w:val="000000"/>
        </w:rPr>
        <w:t>zadavatel o </w:t>
      </w:r>
      <w:r w:rsidRPr="005B60CF">
        <w:rPr>
          <w:rFonts w:eastAsia="Verdana-OneByteIdentityH" w:cs="Calibri"/>
          <w:color w:val="000000"/>
        </w:rPr>
        <w:t xml:space="preserve">této </w:t>
      </w:r>
      <w:r w:rsidR="00115373">
        <w:rPr>
          <w:rFonts w:eastAsia="Verdana-OneByteIdentityH" w:cs="Calibri"/>
          <w:color w:val="000000"/>
        </w:rPr>
        <w:t>skutečnosti</w:t>
      </w:r>
      <w:r w:rsidRPr="005B60CF">
        <w:rPr>
          <w:rFonts w:eastAsia="Verdana-OneByteIdentityH" w:cs="Calibri"/>
          <w:color w:val="000000"/>
        </w:rPr>
        <w:t xml:space="preserve"> informuje všechny uchazeče.</w:t>
      </w:r>
    </w:p>
    <w:p w:rsidR="009C6F55" w:rsidRPr="00EB0021" w:rsidRDefault="009C6F55" w:rsidP="005B6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Pokud tyto změny budou významnějšího rázu</w:t>
      </w:r>
      <w:r w:rsidR="00740EA8">
        <w:rPr>
          <w:rFonts w:eastAsia="Verdana-OneByteIdentityH" w:cs="Calibri"/>
          <w:color w:val="000000"/>
        </w:rPr>
        <w:t>,</w:t>
      </w:r>
      <w:r w:rsidRPr="00EB0021">
        <w:rPr>
          <w:rFonts w:eastAsia="Verdana-OneByteIdentityH" w:cs="Calibri"/>
          <w:color w:val="000000"/>
        </w:rPr>
        <w:t xml:space="preserve"> je zadavatel povinen prodloužit lhůtu pro</w:t>
      </w:r>
      <w:r w:rsidR="00180ABC">
        <w:rPr>
          <w:rFonts w:eastAsia="Verdana-OneByteIdentityH" w:cs="Calibri"/>
          <w:color w:val="000000"/>
        </w:rPr>
        <w:t> </w:t>
      </w:r>
      <w:r w:rsidRPr="00EB0021">
        <w:rPr>
          <w:rFonts w:eastAsia="Verdana-OneByteIdentityH" w:cs="Calibri"/>
          <w:color w:val="000000"/>
        </w:rPr>
        <w:t>podání nabídek.</w:t>
      </w:r>
    </w:p>
    <w:p w:rsidR="009C6F55" w:rsidRPr="005B60CF" w:rsidRDefault="009C6F55" w:rsidP="005B60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5B60CF">
        <w:rPr>
          <w:rFonts w:eastAsia="Verdana-OneByteIdentityH" w:cs="Calibri"/>
          <w:color w:val="000000"/>
        </w:rPr>
        <w:t>Zadávací lhůta začíná běžet okamžikem skončení lhůty pro podání nabídek a končí</w:t>
      </w:r>
      <w:r w:rsidR="005B60CF">
        <w:rPr>
          <w:rFonts w:eastAsia="Verdana-OneByteIdentityH" w:cs="Calibri"/>
          <w:color w:val="000000"/>
        </w:rPr>
        <w:t xml:space="preserve"> </w:t>
      </w:r>
      <w:r w:rsidR="00180ABC">
        <w:rPr>
          <w:rFonts w:eastAsia="Verdana-OneByteIdentityH" w:cs="Calibri"/>
          <w:color w:val="000000"/>
        </w:rPr>
        <w:t>dnem doručení oznámení z</w:t>
      </w:r>
      <w:r w:rsidRPr="005B60CF">
        <w:rPr>
          <w:rFonts w:eastAsia="Verdana-OneByteIdentityH" w:cs="Calibri"/>
          <w:color w:val="000000"/>
        </w:rPr>
        <w:t>a</w:t>
      </w:r>
      <w:r w:rsidR="00180ABC">
        <w:rPr>
          <w:rFonts w:eastAsia="Verdana-OneByteIdentityH" w:cs="Calibri"/>
          <w:color w:val="000000"/>
        </w:rPr>
        <w:t>davatele o výběru nejvhodnější n</w:t>
      </w:r>
      <w:r w:rsidRPr="005B60CF">
        <w:rPr>
          <w:rFonts w:eastAsia="Verdana-OneByteIdentityH" w:cs="Calibri"/>
          <w:color w:val="000000"/>
        </w:rPr>
        <w:t>abídky.</w:t>
      </w:r>
    </w:p>
    <w:p w:rsidR="009C6F55" w:rsidRPr="005B60CF" w:rsidRDefault="009C6F55" w:rsidP="005B60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5B60CF">
        <w:rPr>
          <w:rFonts w:eastAsia="Verdana-OneByteIdentityH" w:cs="Calibri"/>
          <w:color w:val="000000"/>
        </w:rPr>
        <w:t>Podáním nabídky v rámci výběrového řízení se má za to, že se uchazeč seznámil se</w:t>
      </w:r>
      <w:r w:rsidR="005B60CF" w:rsidRPr="005B60CF">
        <w:rPr>
          <w:rFonts w:eastAsia="Verdana-OneByteIdentityH" w:cs="Calibri"/>
          <w:color w:val="000000"/>
        </w:rPr>
        <w:t xml:space="preserve"> </w:t>
      </w:r>
      <w:r w:rsidR="007E5046">
        <w:rPr>
          <w:rFonts w:eastAsia="Verdana-OneByteIdentityH" w:cs="Calibri"/>
          <w:color w:val="000000"/>
        </w:rPr>
        <w:t>z</w:t>
      </w:r>
      <w:r w:rsidRPr="005B60CF">
        <w:rPr>
          <w:rFonts w:eastAsia="Verdana-OneByteIdentityH" w:cs="Calibri"/>
          <w:color w:val="000000"/>
        </w:rPr>
        <w:t>adávací dokumentací včetně jejich příloh v plném rozsahu, řádně porozuměl jejímu</w:t>
      </w:r>
      <w:r w:rsidR="005B60CF">
        <w:rPr>
          <w:rFonts w:eastAsia="Verdana-OneByteIdentityH" w:cs="Calibri"/>
          <w:color w:val="000000"/>
        </w:rPr>
        <w:t xml:space="preserve"> </w:t>
      </w:r>
      <w:r w:rsidRPr="005B60CF">
        <w:rPr>
          <w:rFonts w:eastAsia="Verdana-OneByteIdentityH" w:cs="Calibri"/>
          <w:color w:val="000000"/>
        </w:rPr>
        <w:t>obsahu a tento obsah je pro uchazeče závazný.</w:t>
      </w:r>
    </w:p>
    <w:p w:rsidR="00224F22" w:rsidRPr="00115373" w:rsidRDefault="00224F22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E65B6" w:rsidRPr="00115373" w:rsidRDefault="009E65B6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Cs/>
          <w:color w:val="000000"/>
        </w:rPr>
      </w:pPr>
    </w:p>
    <w:p w:rsidR="009C6F55" w:rsidRPr="00EB0021" w:rsidRDefault="006B02B2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b/>
          <w:bCs/>
          <w:color w:val="000000"/>
        </w:rPr>
      </w:pPr>
      <w:r>
        <w:rPr>
          <w:rFonts w:eastAsia="Verdana-OneByteIdentityH" w:cs="Calibri"/>
          <w:b/>
          <w:bCs/>
          <w:color w:val="000000"/>
        </w:rPr>
        <w:t>13</w:t>
      </w:r>
      <w:r w:rsidR="009C6F55" w:rsidRPr="00EB0021">
        <w:rPr>
          <w:rFonts w:eastAsia="Verdana-OneByteIdentityH" w:cs="Calibri"/>
          <w:b/>
          <w:bCs/>
          <w:color w:val="000000"/>
        </w:rPr>
        <w:t xml:space="preserve">. Přílohy </w:t>
      </w:r>
      <w:r w:rsidR="00115373">
        <w:rPr>
          <w:rFonts w:eastAsia="Verdana-OneByteIdentityH" w:cs="Calibri"/>
          <w:b/>
          <w:bCs/>
          <w:color w:val="000000"/>
        </w:rPr>
        <w:t xml:space="preserve">výzvy, </w:t>
      </w:r>
      <w:r w:rsidR="009C6F55" w:rsidRPr="00EB0021">
        <w:rPr>
          <w:rFonts w:eastAsia="Verdana-OneByteIdentityH" w:cs="Calibri"/>
          <w:b/>
          <w:bCs/>
          <w:color w:val="000000"/>
        </w:rPr>
        <w:t>zadávací dokumentace, které jsou její nedílnou součástí</w:t>
      </w:r>
    </w:p>
    <w:p w:rsidR="005B60CF" w:rsidRDefault="005B60CF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>Součástí této zadávací dokumentace jsou tyto přílohy:</w:t>
      </w:r>
    </w:p>
    <w:p w:rsidR="009C6F55" w:rsidRPr="00EB0021" w:rsidRDefault="009C6F55" w:rsidP="005B60C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 č. 1 _ </w:t>
      </w:r>
      <w:r w:rsidR="006B02B2">
        <w:rPr>
          <w:rFonts w:eastAsia="Verdana-OneByteIdentityH" w:cs="Calibri"/>
          <w:color w:val="000000"/>
        </w:rPr>
        <w:t>K</w:t>
      </w:r>
      <w:r w:rsidRPr="00EB0021">
        <w:rPr>
          <w:rFonts w:eastAsia="Verdana-OneByteIdentityH" w:cs="Calibri"/>
          <w:color w:val="000000"/>
        </w:rPr>
        <w:t>rycí list nabídky</w:t>
      </w:r>
    </w:p>
    <w:p w:rsidR="009C6F55" w:rsidRPr="00EB0021" w:rsidRDefault="009C6F55" w:rsidP="005B60C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 č. 2 _ </w:t>
      </w:r>
      <w:r w:rsidR="006B02B2">
        <w:rPr>
          <w:rFonts w:eastAsia="Verdana-OneByteIdentityH" w:cs="Calibri"/>
          <w:color w:val="000000"/>
        </w:rPr>
        <w:t>V</w:t>
      </w:r>
      <w:r w:rsidRPr="00EB0021">
        <w:rPr>
          <w:rFonts w:eastAsia="Verdana-OneByteIdentityH" w:cs="Calibri"/>
          <w:color w:val="000000"/>
        </w:rPr>
        <w:t xml:space="preserve">zor </w:t>
      </w:r>
      <w:r w:rsidR="000174EE">
        <w:rPr>
          <w:rFonts w:eastAsia="Verdana-OneByteIdentityH" w:cs="Calibri"/>
          <w:color w:val="000000"/>
        </w:rPr>
        <w:t>kupní smlouvy</w:t>
      </w:r>
    </w:p>
    <w:p w:rsidR="009C6F55" w:rsidRPr="00EB0021" w:rsidRDefault="00191B73" w:rsidP="00115373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Verdana-OneByteIdentityH" w:cs="Calibri"/>
          <w:color w:val="000000"/>
        </w:rPr>
      </w:pPr>
      <w:r>
        <w:rPr>
          <w:rFonts w:eastAsia="Verdana-OneByteIdentityH" w:cs="Calibri"/>
          <w:color w:val="000000"/>
        </w:rPr>
        <w:t xml:space="preserve"> č.</w:t>
      </w:r>
      <w:r w:rsidR="00115373">
        <w:rPr>
          <w:rFonts w:eastAsia="Verdana-OneByteIdentityH" w:cs="Calibri"/>
          <w:color w:val="000000"/>
        </w:rPr>
        <w:t xml:space="preserve"> </w:t>
      </w:r>
      <w:r>
        <w:rPr>
          <w:rFonts w:eastAsia="Verdana-OneByteIdentityH" w:cs="Calibri"/>
          <w:color w:val="000000"/>
        </w:rPr>
        <w:t>3</w:t>
      </w:r>
      <w:r w:rsidR="00115373">
        <w:rPr>
          <w:rFonts w:eastAsia="Verdana-OneByteIdentityH" w:cs="Calibri"/>
          <w:color w:val="000000"/>
        </w:rPr>
        <w:t xml:space="preserve"> </w:t>
      </w:r>
      <w:r>
        <w:rPr>
          <w:rFonts w:eastAsia="Verdana-OneByteIdentityH" w:cs="Calibri"/>
          <w:color w:val="000000"/>
        </w:rPr>
        <w:t>_</w:t>
      </w:r>
      <w:r w:rsidR="00115373">
        <w:rPr>
          <w:rFonts w:eastAsia="Verdana-OneByteIdentityH" w:cs="Calibri"/>
          <w:color w:val="000000"/>
        </w:rPr>
        <w:t xml:space="preserve"> </w:t>
      </w:r>
      <w:r w:rsidR="009C6F55" w:rsidRPr="00EB0021">
        <w:rPr>
          <w:rFonts w:eastAsia="Verdana-OneByteIdentityH" w:cs="Calibri"/>
          <w:color w:val="000000"/>
        </w:rPr>
        <w:t>Čestné prohlášení o splnění základních, profesních a technických kvalifikačních</w:t>
      </w:r>
      <w:r w:rsidR="005B60CF">
        <w:rPr>
          <w:rFonts w:eastAsia="Verdana-OneByteIdentityH" w:cs="Calibri"/>
          <w:color w:val="000000"/>
        </w:rPr>
        <w:t xml:space="preserve"> </w:t>
      </w:r>
      <w:r w:rsidR="009C6F55" w:rsidRPr="00EB0021">
        <w:rPr>
          <w:rFonts w:eastAsia="Verdana-OneByteIdentityH" w:cs="Calibri"/>
          <w:color w:val="000000"/>
        </w:rPr>
        <w:t xml:space="preserve">předpokladů </w:t>
      </w:r>
      <w:bookmarkStart w:id="0" w:name="_GoBack"/>
      <w:bookmarkEnd w:id="0"/>
      <w:r w:rsidR="009C6F55" w:rsidRPr="00EB0021">
        <w:rPr>
          <w:rFonts w:eastAsia="Verdana-OneByteIdentityH" w:cs="Calibri"/>
          <w:color w:val="000000"/>
        </w:rPr>
        <w:t>a</w:t>
      </w:r>
      <w:r w:rsidR="005B60CF">
        <w:rPr>
          <w:rFonts w:eastAsia="Verdana-OneByteIdentityH" w:cs="Calibri"/>
          <w:color w:val="000000"/>
        </w:rPr>
        <w:t> </w:t>
      </w:r>
      <w:r w:rsidR="009C6F55" w:rsidRPr="00EB0021">
        <w:rPr>
          <w:rFonts w:eastAsia="Verdana-OneByteIdentityH" w:cs="Calibri"/>
          <w:color w:val="000000"/>
        </w:rPr>
        <w:t>ekonomické a finanční způsobilosti</w:t>
      </w:r>
    </w:p>
    <w:p w:rsidR="009C6F55" w:rsidRPr="00EB0021" w:rsidRDefault="009C6F55" w:rsidP="005B60C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č. </w:t>
      </w:r>
      <w:r w:rsidR="0069732D">
        <w:rPr>
          <w:rFonts w:eastAsia="Verdana-OneByteIdentityH" w:cs="Calibri"/>
          <w:color w:val="000000"/>
        </w:rPr>
        <w:t>4</w:t>
      </w:r>
      <w:r w:rsidRPr="00EB0021">
        <w:rPr>
          <w:rFonts w:eastAsia="Verdana-OneByteIdentityH" w:cs="Calibri"/>
          <w:color w:val="000000"/>
        </w:rPr>
        <w:t xml:space="preserve"> _ Čestné prohlášení o souhlasu s uveřejněním </w:t>
      </w:r>
      <w:r w:rsidR="00D54DD3">
        <w:rPr>
          <w:rFonts w:eastAsia="Verdana-OneByteIdentityH" w:cs="Calibri"/>
          <w:color w:val="000000"/>
        </w:rPr>
        <w:t>Kupní smlouvy</w:t>
      </w:r>
      <w:r w:rsidRPr="00EB0021">
        <w:rPr>
          <w:rFonts w:eastAsia="Verdana-OneByteIdentityH" w:cs="Calibri"/>
          <w:color w:val="000000"/>
        </w:rPr>
        <w:t xml:space="preserve"> na profilu zadavatele</w:t>
      </w:r>
    </w:p>
    <w:p w:rsidR="005B60CF" w:rsidRDefault="005B60CF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270F9" w:rsidRDefault="007270F9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1B38C9" w:rsidRDefault="001B38C9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Pr="00EB0021" w:rsidRDefault="009C6F5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  <w:r w:rsidRPr="00EB0021">
        <w:rPr>
          <w:rFonts w:eastAsia="Verdana-OneByteIdentityH" w:cs="Calibri"/>
          <w:color w:val="000000"/>
        </w:rPr>
        <w:t xml:space="preserve">V </w:t>
      </w:r>
      <w:r w:rsidR="005B60CF">
        <w:rPr>
          <w:rFonts w:eastAsia="Verdana-OneByteIdentityH" w:cs="Calibri"/>
          <w:color w:val="000000"/>
        </w:rPr>
        <w:t>Náchodě</w:t>
      </w:r>
      <w:r w:rsidRPr="00EB0021">
        <w:rPr>
          <w:rFonts w:eastAsia="Verdana-OneByteIdentityH" w:cs="Calibri"/>
          <w:color w:val="000000"/>
        </w:rPr>
        <w:t xml:space="preserve"> </w:t>
      </w:r>
      <w:r w:rsidR="0057003B">
        <w:rPr>
          <w:rFonts w:eastAsia="Verdana-OneByteIdentityH" w:cs="Calibri"/>
          <w:color w:val="000000"/>
        </w:rPr>
        <w:t>1</w:t>
      </w:r>
      <w:r w:rsidR="005D1FDE">
        <w:rPr>
          <w:rFonts w:eastAsia="Verdana-OneByteIdentityH" w:cs="Calibri"/>
          <w:color w:val="000000"/>
        </w:rPr>
        <w:t>2</w:t>
      </w:r>
      <w:r w:rsidR="0057003B">
        <w:rPr>
          <w:rFonts w:eastAsia="Verdana-OneByteIdentityH" w:cs="Calibri"/>
          <w:color w:val="000000"/>
        </w:rPr>
        <w:t>. listopadu</w:t>
      </w:r>
      <w:r w:rsidR="009B4181">
        <w:rPr>
          <w:rFonts w:eastAsia="Verdana-OneByteIdentityH" w:cs="Calibri"/>
          <w:color w:val="000000"/>
        </w:rPr>
        <w:t xml:space="preserve"> 2014</w:t>
      </w:r>
    </w:p>
    <w:p w:rsidR="002A19D5" w:rsidRDefault="002A19D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7270F9" w:rsidRDefault="007270F9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200182" w:rsidRDefault="00200182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2A19D5" w:rsidRDefault="002A19D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2A19D5" w:rsidRDefault="002A19D5" w:rsidP="00650565">
      <w:pPr>
        <w:autoSpaceDE w:val="0"/>
        <w:autoSpaceDN w:val="0"/>
        <w:adjustRightInd w:val="0"/>
        <w:spacing w:after="0" w:line="240" w:lineRule="auto"/>
        <w:jc w:val="both"/>
        <w:rPr>
          <w:rFonts w:eastAsia="Verdana-OneByteIdentityH" w:cs="Calibri"/>
          <w:color w:val="000000"/>
        </w:rPr>
      </w:pPr>
    </w:p>
    <w:p w:rsidR="009C6F55" w:rsidRDefault="002A19D5" w:rsidP="009B4181">
      <w:pPr>
        <w:autoSpaceDE w:val="0"/>
        <w:autoSpaceDN w:val="0"/>
        <w:adjustRightInd w:val="0"/>
        <w:spacing w:after="0" w:line="240" w:lineRule="auto"/>
        <w:ind w:left="5103" w:right="2267" w:firstLine="6"/>
        <w:jc w:val="center"/>
        <w:rPr>
          <w:rFonts w:eastAsia="Verdana-OneByteIdentityH" w:cs="Calibri"/>
          <w:color w:val="000000"/>
        </w:rPr>
      </w:pPr>
      <w:r>
        <w:rPr>
          <w:rFonts w:eastAsia="Verdana-OneByteIdentityH" w:cs="Calibri"/>
          <w:color w:val="000000"/>
        </w:rPr>
        <w:t>Ing. Milan Smola</w:t>
      </w:r>
    </w:p>
    <w:p w:rsidR="002A19D5" w:rsidRPr="00EB0021" w:rsidRDefault="002A19D5" w:rsidP="009B4181">
      <w:pPr>
        <w:autoSpaceDE w:val="0"/>
        <w:autoSpaceDN w:val="0"/>
        <w:adjustRightInd w:val="0"/>
        <w:spacing w:after="0" w:line="240" w:lineRule="auto"/>
        <w:ind w:left="5103" w:right="2267" w:firstLine="6"/>
        <w:jc w:val="center"/>
        <w:rPr>
          <w:rFonts w:eastAsia="Verdana-OneByteIdentityH" w:cs="Calibri"/>
          <w:color w:val="000000"/>
        </w:rPr>
      </w:pPr>
      <w:r>
        <w:rPr>
          <w:rFonts w:eastAsia="Verdana-OneByteIdentityH" w:cs="Calibri"/>
          <w:color w:val="000000"/>
        </w:rPr>
        <w:t>ředitel školy</w:t>
      </w:r>
    </w:p>
    <w:sectPr w:rsidR="002A19D5" w:rsidRPr="00EB0021" w:rsidSect="006C2898">
      <w:headerReference w:type="default" r:id="rId9"/>
      <w:footerReference w:type="default" r:id="rId10"/>
      <w:pgSz w:w="11906" w:h="16838"/>
      <w:pgMar w:top="1418" w:right="1134" w:bottom="1418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F0C" w:rsidRDefault="00A36F0C" w:rsidP="000D32D1">
      <w:pPr>
        <w:spacing w:after="0" w:line="240" w:lineRule="auto"/>
      </w:pPr>
      <w:r>
        <w:separator/>
      </w:r>
    </w:p>
  </w:endnote>
  <w:endnote w:type="continuationSeparator" w:id="0">
    <w:p w:rsidR="00A36F0C" w:rsidRDefault="00A36F0C" w:rsidP="000D3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OneByteIdentity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09" w:rsidRPr="006C2898" w:rsidRDefault="00A4580E" w:rsidP="006C2898">
    <w:pPr>
      <w:pStyle w:val="Zpat"/>
      <w:tabs>
        <w:tab w:val="clear" w:pos="4536"/>
        <w:tab w:val="clear" w:pos="9072"/>
        <w:tab w:val="right" w:pos="9639"/>
      </w:tabs>
      <w:spacing w:before="480"/>
      <w:rPr>
        <w:lang w:val="cs-CZ"/>
      </w:rPr>
    </w:pPr>
    <w:r>
      <w:rPr>
        <w:noProof/>
        <w:lang w:val="cs-CZ" w:eastAsia="cs-CZ"/>
      </w:rPr>
      <w:drawing>
        <wp:inline distT="0" distB="0" distL="0" distR="0">
          <wp:extent cx="1391285" cy="723265"/>
          <wp:effectExtent l="0" t="0" r="0" b="635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12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5582">
      <w:tab/>
    </w:r>
    <w:r>
      <w:rPr>
        <w:noProof/>
        <w:lang w:val="cs-CZ" w:eastAsia="cs-CZ"/>
      </w:rPr>
      <w:drawing>
        <wp:inline distT="0" distB="0" distL="0" distR="0">
          <wp:extent cx="1590040" cy="723265"/>
          <wp:effectExtent l="0" t="0" r="0" b="635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04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F0C" w:rsidRDefault="00A36F0C" w:rsidP="000D32D1">
      <w:pPr>
        <w:spacing w:after="0" w:line="240" w:lineRule="auto"/>
      </w:pPr>
      <w:r>
        <w:separator/>
      </w:r>
    </w:p>
  </w:footnote>
  <w:footnote w:type="continuationSeparator" w:id="0">
    <w:p w:rsidR="00A36F0C" w:rsidRDefault="00A36F0C" w:rsidP="000D3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09" w:rsidRPr="00DB5582" w:rsidRDefault="00DB5582" w:rsidP="00DB5582">
    <w:pPr>
      <w:pStyle w:val="Zhlav"/>
      <w:tabs>
        <w:tab w:val="clear" w:pos="4536"/>
        <w:tab w:val="clear" w:pos="9072"/>
        <w:tab w:val="right" w:pos="9639"/>
      </w:tabs>
      <w:rPr>
        <w:lang w:val="cs-CZ"/>
      </w:rPr>
    </w:pPr>
    <w:r>
      <w:rPr>
        <w:lang w:val="cs-CZ"/>
      </w:rPr>
      <w:t xml:space="preserve">Výzva, </w:t>
    </w:r>
    <w:r w:rsidRPr="00312EF3">
      <w:t>zadávací</w:t>
    </w:r>
    <w:r w:rsidR="005D6009" w:rsidRPr="00312EF3">
      <w:t xml:space="preserve"> dokumentace</w:t>
    </w:r>
    <w:r>
      <w:rPr>
        <w:lang w:val="cs-CZ"/>
      </w:rPr>
      <w:tab/>
      <w:t>Strana  </w:t>
    </w:r>
    <w:r>
      <w:rPr>
        <w:lang w:val="cs-CZ"/>
      </w:rPr>
      <w:fldChar w:fldCharType="begin"/>
    </w:r>
    <w:r>
      <w:rPr>
        <w:lang w:val="cs-CZ"/>
      </w:rPr>
      <w:instrText xml:space="preserve"> PAGE  \* Arabic  \* MERGEFORMAT </w:instrText>
    </w:r>
    <w:r>
      <w:rPr>
        <w:lang w:val="cs-CZ"/>
      </w:rPr>
      <w:fldChar w:fldCharType="separate"/>
    </w:r>
    <w:r w:rsidR="0009137B">
      <w:rPr>
        <w:noProof/>
        <w:lang w:val="cs-CZ"/>
      </w:rPr>
      <w:t>8</w:t>
    </w:r>
    <w:r>
      <w:rPr>
        <w:lang w:val="cs-CZ"/>
      </w:rP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\* Arabic  \* MERGEFORMAT </w:instrText>
    </w:r>
    <w:r>
      <w:rPr>
        <w:lang w:val="cs-CZ"/>
      </w:rPr>
      <w:fldChar w:fldCharType="separate"/>
    </w:r>
    <w:r w:rsidR="0009137B">
      <w:rPr>
        <w:noProof/>
        <w:lang w:val="cs-CZ"/>
      </w:rPr>
      <w:t>8</w:t>
    </w:r>
    <w:r>
      <w:rPr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1E56"/>
    <w:multiLevelType w:val="hybridMultilevel"/>
    <w:tmpl w:val="E55A4A8A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CF72B0"/>
    <w:multiLevelType w:val="hybridMultilevel"/>
    <w:tmpl w:val="2B0CE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02D65"/>
    <w:multiLevelType w:val="hybridMultilevel"/>
    <w:tmpl w:val="7242E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46068"/>
    <w:multiLevelType w:val="hybridMultilevel"/>
    <w:tmpl w:val="60484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51521"/>
    <w:multiLevelType w:val="hybridMultilevel"/>
    <w:tmpl w:val="9A7AD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B5CB8"/>
    <w:multiLevelType w:val="hybridMultilevel"/>
    <w:tmpl w:val="88E2E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E0A3D"/>
    <w:multiLevelType w:val="hybridMultilevel"/>
    <w:tmpl w:val="E0EEB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3514B"/>
    <w:multiLevelType w:val="hybridMultilevel"/>
    <w:tmpl w:val="DB40C6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84F50"/>
    <w:multiLevelType w:val="hybridMultilevel"/>
    <w:tmpl w:val="05283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3B36CF"/>
    <w:multiLevelType w:val="hybridMultilevel"/>
    <w:tmpl w:val="C8061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600987"/>
    <w:multiLevelType w:val="hybridMultilevel"/>
    <w:tmpl w:val="3E78D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A213D5"/>
    <w:multiLevelType w:val="hybridMultilevel"/>
    <w:tmpl w:val="318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0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55"/>
    <w:rsid w:val="000066AF"/>
    <w:rsid w:val="00007CA4"/>
    <w:rsid w:val="000174EE"/>
    <w:rsid w:val="00023B2E"/>
    <w:rsid w:val="00040CC8"/>
    <w:rsid w:val="000711E3"/>
    <w:rsid w:val="000776DF"/>
    <w:rsid w:val="00087668"/>
    <w:rsid w:val="0009137B"/>
    <w:rsid w:val="000A0B4C"/>
    <w:rsid w:val="000A2318"/>
    <w:rsid w:val="000B2593"/>
    <w:rsid w:val="000C37E9"/>
    <w:rsid w:val="000D32D1"/>
    <w:rsid w:val="000F28FA"/>
    <w:rsid w:val="00102DBD"/>
    <w:rsid w:val="00115373"/>
    <w:rsid w:val="001217E5"/>
    <w:rsid w:val="001224DC"/>
    <w:rsid w:val="0012752D"/>
    <w:rsid w:val="001352FD"/>
    <w:rsid w:val="00141D0D"/>
    <w:rsid w:val="00152C1F"/>
    <w:rsid w:val="00156D6A"/>
    <w:rsid w:val="001640D5"/>
    <w:rsid w:val="00180ABC"/>
    <w:rsid w:val="00185604"/>
    <w:rsid w:val="00191B73"/>
    <w:rsid w:val="001B38C9"/>
    <w:rsid w:val="001B3EE4"/>
    <w:rsid w:val="001C03C2"/>
    <w:rsid w:val="001E1E71"/>
    <w:rsid w:val="00200182"/>
    <w:rsid w:val="00217C19"/>
    <w:rsid w:val="00221F9D"/>
    <w:rsid w:val="00223F99"/>
    <w:rsid w:val="00224F22"/>
    <w:rsid w:val="0023088A"/>
    <w:rsid w:val="00234D8A"/>
    <w:rsid w:val="00235606"/>
    <w:rsid w:val="002454CF"/>
    <w:rsid w:val="00267E33"/>
    <w:rsid w:val="00272825"/>
    <w:rsid w:val="00280787"/>
    <w:rsid w:val="00296609"/>
    <w:rsid w:val="002977EA"/>
    <w:rsid w:val="002A19D5"/>
    <w:rsid w:val="002A2A5C"/>
    <w:rsid w:val="002A4CC0"/>
    <w:rsid w:val="002B412B"/>
    <w:rsid w:val="002C1C3F"/>
    <w:rsid w:val="002F0256"/>
    <w:rsid w:val="00302933"/>
    <w:rsid w:val="00302B21"/>
    <w:rsid w:val="00312624"/>
    <w:rsid w:val="00312EF3"/>
    <w:rsid w:val="00346D79"/>
    <w:rsid w:val="00354179"/>
    <w:rsid w:val="00360B48"/>
    <w:rsid w:val="003651BC"/>
    <w:rsid w:val="00370F5D"/>
    <w:rsid w:val="00377E1D"/>
    <w:rsid w:val="00381B6E"/>
    <w:rsid w:val="003821DA"/>
    <w:rsid w:val="00385644"/>
    <w:rsid w:val="0038758E"/>
    <w:rsid w:val="00395669"/>
    <w:rsid w:val="003A581C"/>
    <w:rsid w:val="003A769B"/>
    <w:rsid w:val="003B1B6C"/>
    <w:rsid w:val="004A1E82"/>
    <w:rsid w:val="004A56B2"/>
    <w:rsid w:val="004B6B6F"/>
    <w:rsid w:val="004B7755"/>
    <w:rsid w:val="004B7B43"/>
    <w:rsid w:val="004E30C5"/>
    <w:rsid w:val="004E3776"/>
    <w:rsid w:val="00533213"/>
    <w:rsid w:val="00542160"/>
    <w:rsid w:val="005617CB"/>
    <w:rsid w:val="0057003B"/>
    <w:rsid w:val="005828D6"/>
    <w:rsid w:val="005A327C"/>
    <w:rsid w:val="005B60CF"/>
    <w:rsid w:val="005D1FDE"/>
    <w:rsid w:val="005D2512"/>
    <w:rsid w:val="005D5E76"/>
    <w:rsid w:val="005D6009"/>
    <w:rsid w:val="005E2B5E"/>
    <w:rsid w:val="00600642"/>
    <w:rsid w:val="006230A9"/>
    <w:rsid w:val="0064133B"/>
    <w:rsid w:val="0064158A"/>
    <w:rsid w:val="00650565"/>
    <w:rsid w:val="00667467"/>
    <w:rsid w:val="0067626E"/>
    <w:rsid w:val="0069732D"/>
    <w:rsid w:val="006A4216"/>
    <w:rsid w:val="006B02B2"/>
    <w:rsid w:val="006C2898"/>
    <w:rsid w:val="006D5D19"/>
    <w:rsid w:val="006E63FD"/>
    <w:rsid w:val="006F55A2"/>
    <w:rsid w:val="0070506A"/>
    <w:rsid w:val="00720572"/>
    <w:rsid w:val="0072326E"/>
    <w:rsid w:val="007270F9"/>
    <w:rsid w:val="007344AA"/>
    <w:rsid w:val="00740EA8"/>
    <w:rsid w:val="007704A0"/>
    <w:rsid w:val="007B00A7"/>
    <w:rsid w:val="007B3084"/>
    <w:rsid w:val="007C165A"/>
    <w:rsid w:val="007C35D8"/>
    <w:rsid w:val="007C7168"/>
    <w:rsid w:val="007D45B1"/>
    <w:rsid w:val="007E5046"/>
    <w:rsid w:val="008156C7"/>
    <w:rsid w:val="00824B3A"/>
    <w:rsid w:val="00825B97"/>
    <w:rsid w:val="00831659"/>
    <w:rsid w:val="00837F12"/>
    <w:rsid w:val="0087467A"/>
    <w:rsid w:val="00874831"/>
    <w:rsid w:val="00876ACF"/>
    <w:rsid w:val="0088237C"/>
    <w:rsid w:val="008C72F3"/>
    <w:rsid w:val="008F41F2"/>
    <w:rsid w:val="00914B16"/>
    <w:rsid w:val="00916A2D"/>
    <w:rsid w:val="00923763"/>
    <w:rsid w:val="00954248"/>
    <w:rsid w:val="00954700"/>
    <w:rsid w:val="00956218"/>
    <w:rsid w:val="009B4181"/>
    <w:rsid w:val="009C00CD"/>
    <w:rsid w:val="009C2D19"/>
    <w:rsid w:val="009C67E9"/>
    <w:rsid w:val="009C6F55"/>
    <w:rsid w:val="009D32B7"/>
    <w:rsid w:val="009D4517"/>
    <w:rsid w:val="009E65B6"/>
    <w:rsid w:val="009F0B15"/>
    <w:rsid w:val="00A0266E"/>
    <w:rsid w:val="00A0583E"/>
    <w:rsid w:val="00A20615"/>
    <w:rsid w:val="00A21A4B"/>
    <w:rsid w:val="00A24EC6"/>
    <w:rsid w:val="00A36F0C"/>
    <w:rsid w:val="00A4580E"/>
    <w:rsid w:val="00A50E84"/>
    <w:rsid w:val="00A749E7"/>
    <w:rsid w:val="00A86240"/>
    <w:rsid w:val="00A90E94"/>
    <w:rsid w:val="00A923D5"/>
    <w:rsid w:val="00A97DE0"/>
    <w:rsid w:val="00AA0C68"/>
    <w:rsid w:val="00AB7052"/>
    <w:rsid w:val="00AC790B"/>
    <w:rsid w:val="00AE1557"/>
    <w:rsid w:val="00AE565E"/>
    <w:rsid w:val="00AF0EB9"/>
    <w:rsid w:val="00B16878"/>
    <w:rsid w:val="00B26399"/>
    <w:rsid w:val="00B26C1D"/>
    <w:rsid w:val="00BA63C8"/>
    <w:rsid w:val="00BB30BB"/>
    <w:rsid w:val="00C020B9"/>
    <w:rsid w:val="00C07A51"/>
    <w:rsid w:val="00C17968"/>
    <w:rsid w:val="00C215EC"/>
    <w:rsid w:val="00C32798"/>
    <w:rsid w:val="00C44B9B"/>
    <w:rsid w:val="00C47D29"/>
    <w:rsid w:val="00C802F4"/>
    <w:rsid w:val="00C82EC1"/>
    <w:rsid w:val="00C94FF2"/>
    <w:rsid w:val="00CD1441"/>
    <w:rsid w:val="00D051AE"/>
    <w:rsid w:val="00D2169D"/>
    <w:rsid w:val="00D4665C"/>
    <w:rsid w:val="00D54DD3"/>
    <w:rsid w:val="00D56C64"/>
    <w:rsid w:val="00D67FCD"/>
    <w:rsid w:val="00D85C3B"/>
    <w:rsid w:val="00D90EB9"/>
    <w:rsid w:val="00DA0F68"/>
    <w:rsid w:val="00DB5582"/>
    <w:rsid w:val="00DD3518"/>
    <w:rsid w:val="00DE0EC3"/>
    <w:rsid w:val="00DF3D93"/>
    <w:rsid w:val="00DF5AA3"/>
    <w:rsid w:val="00E507B4"/>
    <w:rsid w:val="00E5770A"/>
    <w:rsid w:val="00E57BD8"/>
    <w:rsid w:val="00E90750"/>
    <w:rsid w:val="00EB0021"/>
    <w:rsid w:val="00EC7A1C"/>
    <w:rsid w:val="00ED4A26"/>
    <w:rsid w:val="00F00303"/>
    <w:rsid w:val="00F10E9B"/>
    <w:rsid w:val="00F213E5"/>
    <w:rsid w:val="00F36FBC"/>
    <w:rsid w:val="00F738BA"/>
    <w:rsid w:val="00FA4CCE"/>
    <w:rsid w:val="00FA636B"/>
    <w:rsid w:val="00FC4A6D"/>
    <w:rsid w:val="00FE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32D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0D32D1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0D32D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0D32D1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32D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0D32D1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0D3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E30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32D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0D32D1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0D32D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0D32D1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32D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0D32D1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0D3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E3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B1564-193E-44F7-82CA-6CF87F5D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8</Pages>
  <Words>2594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VOS a SPS stavebni Nachod</Company>
  <LinksUpToDate>false</LinksUpToDate>
  <CharactersWithSpaces>17868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Fabian</dc:creator>
  <cp:lastModifiedBy>pajtnerovaalena</cp:lastModifiedBy>
  <cp:revision>28</cp:revision>
  <cp:lastPrinted>2014-11-13T08:44:00Z</cp:lastPrinted>
  <dcterms:created xsi:type="dcterms:W3CDTF">2014-09-05T08:28:00Z</dcterms:created>
  <dcterms:modified xsi:type="dcterms:W3CDTF">2014-11-13T09:28:00Z</dcterms:modified>
</cp:coreProperties>
</file>